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E7" w:rsidRDefault="00E70633" w:rsidP="00D615CD">
      <w:pPr>
        <w:spacing w:after="0" w:line="240" w:lineRule="auto"/>
        <w:ind w:firstLine="720"/>
        <w:jc w:val="both"/>
      </w:pPr>
      <w:r w:rsidRPr="00FF28E7">
        <w:rPr>
          <w:b/>
        </w:rPr>
        <w:t>ТРАФИКЪТ НА ХОРА</w:t>
      </w:r>
      <w:r>
        <w:t xml:space="preserve"> </w:t>
      </w:r>
      <w:r w:rsidR="00FF28E7">
        <w:t>е престъпна</w:t>
      </w:r>
      <w:r w:rsidR="00FF28E7" w:rsidRPr="00FF28E7">
        <w:t xml:space="preserve"> </w:t>
      </w:r>
      <w:r w:rsidR="00FF28E7">
        <w:t>дейност, която се изразява в действия по набиране, транспортиране, приемане или укриване на хора в страната или чужбина с конкретно посочени в Наказателния кодекс (чл. 159а НК) цели, а именно:</w:t>
      </w:r>
    </w:p>
    <w:p w:rsidR="00FF28E7" w:rsidRDefault="00FF28E7" w:rsidP="00D615CD">
      <w:pPr>
        <w:pStyle w:val="a3"/>
        <w:numPr>
          <w:ilvl w:val="0"/>
          <w:numId w:val="2"/>
        </w:numPr>
        <w:tabs>
          <w:tab w:val="left" w:pos="1080"/>
        </w:tabs>
        <w:spacing w:after="0" w:line="240" w:lineRule="auto"/>
        <w:ind w:left="1080"/>
        <w:jc w:val="both"/>
      </w:pPr>
      <w:r>
        <w:t>с цел сексуална експлоатация</w:t>
      </w:r>
    </w:p>
    <w:p w:rsidR="00FF28E7" w:rsidRDefault="00FF28E7" w:rsidP="00D615CD">
      <w:pPr>
        <w:pStyle w:val="a3"/>
        <w:numPr>
          <w:ilvl w:val="0"/>
          <w:numId w:val="2"/>
        </w:numPr>
        <w:tabs>
          <w:tab w:val="left" w:pos="1080"/>
        </w:tabs>
        <w:spacing w:after="0" w:line="240" w:lineRule="auto"/>
        <w:ind w:left="1080"/>
        <w:jc w:val="both"/>
      </w:pPr>
      <w:r>
        <w:t>с цел трудова експлоатация</w:t>
      </w:r>
    </w:p>
    <w:p w:rsidR="00FF28E7" w:rsidRDefault="00FF28E7" w:rsidP="00D615CD">
      <w:pPr>
        <w:pStyle w:val="a3"/>
        <w:numPr>
          <w:ilvl w:val="0"/>
          <w:numId w:val="2"/>
        </w:numPr>
        <w:tabs>
          <w:tab w:val="left" w:pos="1080"/>
        </w:tabs>
        <w:spacing w:after="0" w:line="240" w:lineRule="auto"/>
        <w:ind w:left="1080"/>
        <w:jc w:val="both"/>
      </w:pPr>
      <w:r>
        <w:t>с цел просия</w:t>
      </w:r>
    </w:p>
    <w:p w:rsidR="00FF28E7" w:rsidRDefault="00FF28E7" w:rsidP="00D615CD">
      <w:pPr>
        <w:pStyle w:val="a3"/>
        <w:numPr>
          <w:ilvl w:val="0"/>
          <w:numId w:val="2"/>
        </w:numPr>
        <w:tabs>
          <w:tab w:val="left" w:pos="1080"/>
        </w:tabs>
        <w:spacing w:after="0" w:line="240" w:lineRule="auto"/>
        <w:ind w:left="1080"/>
        <w:jc w:val="both"/>
      </w:pPr>
      <w:r>
        <w:t>с цел продажба на телесни органи, тъкани и яйцеклетки, както и</w:t>
      </w:r>
    </w:p>
    <w:p w:rsidR="00FF28E7" w:rsidRDefault="00FF28E7" w:rsidP="00D615CD">
      <w:pPr>
        <w:pStyle w:val="a3"/>
        <w:numPr>
          <w:ilvl w:val="0"/>
          <w:numId w:val="2"/>
        </w:numPr>
        <w:tabs>
          <w:tab w:val="left" w:pos="1080"/>
        </w:tabs>
        <w:spacing w:after="0" w:line="240" w:lineRule="auto"/>
        <w:ind w:left="1080"/>
        <w:jc w:val="both"/>
      </w:pPr>
      <w:r>
        <w:t>на бременни жени с цел продажба на новородените им деца.</w:t>
      </w:r>
    </w:p>
    <w:p w:rsidR="000B1B59" w:rsidRDefault="0055446D" w:rsidP="00D615CD">
      <w:pPr>
        <w:spacing w:before="120" w:after="0" w:line="240" w:lineRule="auto"/>
        <w:ind w:firstLine="720"/>
        <w:jc w:val="both"/>
      </w:pPr>
      <w:r>
        <w:t xml:space="preserve">Съгласно действащото законодателство за </w:t>
      </w:r>
      <w:r w:rsidRPr="0055446D">
        <w:rPr>
          <w:b/>
        </w:rPr>
        <w:t>пострадалите от трафик на хора</w:t>
      </w:r>
      <w:r>
        <w:t xml:space="preserve"> е предвидена възможност за подпомагане, както и за финансова компенсация</w:t>
      </w:r>
      <w:r w:rsidR="00924AB1">
        <w:t>.</w:t>
      </w:r>
      <w:r>
        <w:t xml:space="preserve"> </w:t>
      </w:r>
    </w:p>
    <w:p w:rsidR="0055446D" w:rsidRDefault="0055446D" w:rsidP="00D615CD">
      <w:pPr>
        <w:spacing w:before="120" w:after="0" w:line="240" w:lineRule="auto"/>
        <w:ind w:firstLine="720"/>
        <w:jc w:val="both"/>
      </w:pPr>
      <w:r>
        <w:t xml:space="preserve">В рамките на образувано досъдебно производство </w:t>
      </w:r>
      <w:r w:rsidRPr="0056517A">
        <w:rPr>
          <w:b/>
        </w:rPr>
        <w:t xml:space="preserve">пострадалите </w:t>
      </w:r>
      <w:r>
        <w:rPr>
          <w:b/>
        </w:rPr>
        <w:t xml:space="preserve">от </w:t>
      </w:r>
      <w:r w:rsidR="000B1B59">
        <w:rPr>
          <w:b/>
        </w:rPr>
        <w:t>трафик на хора</w:t>
      </w:r>
      <w:r>
        <w:t xml:space="preserve"> имат съответни процесуални права, както и възможност за защита</w:t>
      </w:r>
      <w:r w:rsidR="0035307B">
        <w:t xml:space="preserve"> и специална закрила</w:t>
      </w:r>
      <w:r>
        <w:t>.</w:t>
      </w:r>
    </w:p>
    <w:p w:rsidR="0055446D" w:rsidRPr="0022009E" w:rsidRDefault="0055446D" w:rsidP="00D615CD">
      <w:pPr>
        <w:pStyle w:val="a3"/>
        <w:numPr>
          <w:ilvl w:val="0"/>
          <w:numId w:val="9"/>
        </w:numPr>
        <w:tabs>
          <w:tab w:val="left" w:pos="810"/>
          <w:tab w:val="left" w:pos="1530"/>
        </w:tabs>
        <w:spacing w:before="120" w:after="0" w:line="240" w:lineRule="auto"/>
        <w:ind w:left="851" w:firstLine="229"/>
        <w:contextualSpacing w:val="0"/>
        <w:rPr>
          <w:b/>
        </w:rPr>
      </w:pPr>
      <w:r w:rsidRPr="0022009E">
        <w:rPr>
          <w:b/>
        </w:rPr>
        <w:t>ПОДПОМАГАНЕ И ФИНАНСОВА КОМПЕНСАЦИЯ</w:t>
      </w:r>
    </w:p>
    <w:p w:rsidR="0055446D" w:rsidRDefault="0056517A" w:rsidP="00D615CD">
      <w:pPr>
        <w:spacing w:after="0" w:line="240" w:lineRule="auto"/>
        <w:ind w:firstLine="720"/>
        <w:jc w:val="both"/>
      </w:pPr>
      <w:r>
        <w:t xml:space="preserve">Съгласно </w:t>
      </w:r>
      <w:r w:rsidR="000B1B59">
        <w:t>чл. 8</w:t>
      </w:r>
      <w:r w:rsidR="00193709">
        <w:t>,</w:t>
      </w:r>
      <w:r w:rsidR="000B1B59">
        <w:t xml:space="preserve"> </w:t>
      </w:r>
      <w:r w:rsidR="00193709">
        <w:t xml:space="preserve">ал. 1 </w:t>
      </w:r>
      <w:r w:rsidR="000B1B59">
        <w:t xml:space="preserve">от </w:t>
      </w:r>
      <w:r w:rsidRPr="0056517A">
        <w:rPr>
          <w:i/>
        </w:rPr>
        <w:t>Закона за подпомагане и финансова компенсация на пострадали от престъпления</w:t>
      </w:r>
      <w:r w:rsidR="00FF28E7">
        <w:t xml:space="preserve"> </w:t>
      </w:r>
      <w:r w:rsidRPr="0055446D">
        <w:t>пострадали от</w:t>
      </w:r>
      <w:r w:rsidR="00FF28E7" w:rsidRPr="0055446D">
        <w:t xml:space="preserve"> трафик </w:t>
      </w:r>
      <w:r w:rsidRPr="0055446D">
        <w:t>на хора</w:t>
      </w:r>
      <w:r w:rsidR="00FF28E7">
        <w:t xml:space="preserve"> </w:t>
      </w:r>
      <w:r>
        <w:t>могат да получат</w:t>
      </w:r>
      <w:r w:rsidR="000B1B59">
        <w:t xml:space="preserve"> (ЗПФКПП)</w:t>
      </w:r>
      <w:r w:rsidR="0055446D">
        <w:t>:</w:t>
      </w:r>
    </w:p>
    <w:p w:rsidR="0056517A" w:rsidRDefault="0056517A" w:rsidP="00D615CD">
      <w:pPr>
        <w:pStyle w:val="a3"/>
        <w:numPr>
          <w:ilvl w:val="0"/>
          <w:numId w:val="4"/>
        </w:numPr>
        <w:tabs>
          <w:tab w:val="left" w:pos="851"/>
          <w:tab w:val="left" w:pos="1080"/>
        </w:tabs>
        <w:spacing w:after="0" w:line="240" w:lineRule="auto"/>
        <w:ind w:left="0" w:firstLine="720"/>
        <w:jc w:val="both"/>
      </w:pPr>
      <w:r w:rsidRPr="0055446D">
        <w:rPr>
          <w:b/>
          <w:i/>
        </w:rPr>
        <w:t>подпомагане</w:t>
      </w:r>
      <w:r w:rsidR="0055446D" w:rsidRPr="0055446D">
        <w:rPr>
          <w:b/>
          <w:i/>
        </w:rPr>
        <w:t xml:space="preserve"> </w:t>
      </w:r>
      <w:r w:rsidR="0055446D">
        <w:t>в следните форми</w:t>
      </w:r>
      <w:r w:rsidR="00193709">
        <w:t>:</w:t>
      </w:r>
      <w:r w:rsidR="0055446D">
        <w:t xml:space="preserve"> </w:t>
      </w:r>
    </w:p>
    <w:p w:rsidR="0056517A" w:rsidRDefault="0056517A" w:rsidP="00D615CD">
      <w:pPr>
        <w:pStyle w:val="a3"/>
        <w:numPr>
          <w:ilvl w:val="0"/>
          <w:numId w:val="3"/>
        </w:numPr>
        <w:tabs>
          <w:tab w:val="left" w:pos="851"/>
          <w:tab w:val="left" w:pos="1134"/>
          <w:tab w:val="left" w:pos="1620"/>
        </w:tabs>
        <w:spacing w:after="0" w:line="240" w:lineRule="auto"/>
        <w:ind w:left="567" w:firstLine="783"/>
        <w:jc w:val="both"/>
      </w:pPr>
      <w:r>
        <w:t>медицинска помощ при спешни състояния по реда на Закона за здравето;</w:t>
      </w:r>
    </w:p>
    <w:p w:rsidR="0056517A" w:rsidRDefault="0056517A" w:rsidP="00D615CD">
      <w:pPr>
        <w:pStyle w:val="a3"/>
        <w:numPr>
          <w:ilvl w:val="0"/>
          <w:numId w:val="3"/>
        </w:numPr>
        <w:tabs>
          <w:tab w:val="left" w:pos="851"/>
          <w:tab w:val="left" w:pos="1134"/>
          <w:tab w:val="left" w:pos="1620"/>
        </w:tabs>
        <w:spacing w:after="0" w:line="240" w:lineRule="auto"/>
        <w:ind w:left="567" w:firstLine="783"/>
        <w:jc w:val="both"/>
      </w:pPr>
      <w:r>
        <w:t>психологическа консултация и помощ</w:t>
      </w:r>
      <w:r w:rsidR="0055446D">
        <w:t>;</w:t>
      </w:r>
    </w:p>
    <w:p w:rsidR="0056517A" w:rsidRDefault="0056517A" w:rsidP="00D615CD">
      <w:pPr>
        <w:pStyle w:val="a3"/>
        <w:numPr>
          <w:ilvl w:val="0"/>
          <w:numId w:val="3"/>
        </w:numPr>
        <w:tabs>
          <w:tab w:val="left" w:pos="851"/>
          <w:tab w:val="left" w:pos="1134"/>
          <w:tab w:val="left" w:pos="1620"/>
        </w:tabs>
        <w:spacing w:after="0" w:line="240" w:lineRule="auto"/>
        <w:ind w:left="567" w:firstLine="783"/>
        <w:jc w:val="both"/>
      </w:pPr>
      <w:r>
        <w:t>безплатна правна помощ по реда на Закона за правната помощ</w:t>
      </w:r>
      <w:r w:rsidR="0055446D">
        <w:t>;</w:t>
      </w:r>
    </w:p>
    <w:p w:rsidR="0056517A" w:rsidRDefault="0056517A" w:rsidP="00D615CD">
      <w:pPr>
        <w:pStyle w:val="a3"/>
        <w:numPr>
          <w:ilvl w:val="0"/>
          <w:numId w:val="3"/>
        </w:numPr>
        <w:tabs>
          <w:tab w:val="left" w:pos="851"/>
          <w:tab w:val="left" w:pos="1134"/>
          <w:tab w:val="left" w:pos="1620"/>
        </w:tabs>
        <w:spacing w:after="0" w:line="240" w:lineRule="auto"/>
        <w:ind w:left="567" w:firstLine="783"/>
        <w:jc w:val="both"/>
      </w:pPr>
      <w:r>
        <w:t>практическа помощ.</w:t>
      </w:r>
    </w:p>
    <w:p w:rsidR="0056517A" w:rsidRDefault="0055446D" w:rsidP="00D615CD">
      <w:pPr>
        <w:pStyle w:val="a3"/>
        <w:numPr>
          <w:ilvl w:val="0"/>
          <w:numId w:val="4"/>
        </w:numPr>
        <w:tabs>
          <w:tab w:val="left" w:pos="851"/>
          <w:tab w:val="left" w:pos="1170"/>
        </w:tabs>
        <w:spacing w:after="0" w:line="240" w:lineRule="auto"/>
        <w:ind w:left="567" w:firstLine="153"/>
        <w:jc w:val="both"/>
      </w:pPr>
      <w:r w:rsidRPr="0055446D">
        <w:rPr>
          <w:b/>
          <w:i/>
        </w:rPr>
        <w:t>финансова компенсация</w:t>
      </w:r>
      <w:r>
        <w:t>.</w:t>
      </w:r>
    </w:p>
    <w:p w:rsidR="00924AB1" w:rsidRDefault="0022009E" w:rsidP="00D615CD">
      <w:pPr>
        <w:spacing w:before="120" w:after="0" w:line="240" w:lineRule="auto"/>
        <w:ind w:firstLine="720"/>
        <w:jc w:val="both"/>
      </w:pPr>
      <w:r>
        <w:t>Подпомагане</w:t>
      </w:r>
      <w:r w:rsidRPr="0022009E">
        <w:t xml:space="preserve"> могат да получат пострадали, претърпели имуществени и неимуществени вреди от </w:t>
      </w:r>
      <w:r w:rsidR="00454829">
        <w:t>трафик на хора</w:t>
      </w:r>
      <w:r w:rsidRPr="0022009E">
        <w:t>, а финансова компенсация - пострадали, претърпели имуществени вреди от</w:t>
      </w:r>
      <w:r w:rsidR="00454829">
        <w:t xml:space="preserve"> такова престъпление</w:t>
      </w:r>
      <w:r w:rsidRPr="0022009E">
        <w:t>.</w:t>
      </w:r>
    </w:p>
    <w:p w:rsidR="0022009E" w:rsidRDefault="00454829" w:rsidP="00D615CD">
      <w:pPr>
        <w:spacing w:after="0" w:line="240" w:lineRule="auto"/>
        <w:ind w:firstLine="720"/>
        <w:jc w:val="both"/>
      </w:pPr>
      <w:r w:rsidRPr="00454829">
        <w:t>Когато пострадалият е починал в резултат на престъплението, правото на подпомагане и финансова компенсация преминава върху неговите наследници или върху лицето, с което се е намирал във фактическо съжителство.</w:t>
      </w:r>
    </w:p>
    <w:p w:rsidR="00454829" w:rsidRDefault="00454829" w:rsidP="00D615CD">
      <w:pPr>
        <w:spacing w:after="0" w:line="240" w:lineRule="auto"/>
        <w:ind w:firstLine="720"/>
        <w:jc w:val="both"/>
      </w:pPr>
      <w:r>
        <w:t>Правото на подпомагане и финансова компенсация от държавата се предоставя на пострадали от трафик на хора български граждани или граждани на държави - членки на Европейския съюз, а на чужди граждани - в случаите, предвидени в международен договор, по който Република България е страна.</w:t>
      </w:r>
    </w:p>
    <w:p w:rsidR="00454829" w:rsidRDefault="00454829" w:rsidP="00D615CD">
      <w:pPr>
        <w:spacing w:after="0" w:line="240" w:lineRule="auto"/>
        <w:ind w:firstLine="720"/>
        <w:jc w:val="both"/>
      </w:pPr>
      <w:r>
        <w:t xml:space="preserve">От подпомагане и финансова компенсация могат да се ползват пострадали от трафик на хора, </w:t>
      </w:r>
      <w:r w:rsidRPr="00454829">
        <w:t xml:space="preserve">когато </w:t>
      </w:r>
      <w:r>
        <w:t>престъплението е било</w:t>
      </w:r>
      <w:r w:rsidRPr="00454829">
        <w:t xml:space="preserve"> извършен</w:t>
      </w:r>
      <w:r>
        <w:t>о</w:t>
      </w:r>
      <w:r w:rsidRPr="00454829">
        <w:t xml:space="preserve"> на територията на Република България или когато </w:t>
      </w:r>
      <w:r>
        <w:t>е</w:t>
      </w:r>
      <w:r w:rsidRPr="00454829">
        <w:t xml:space="preserve"> извършен</w:t>
      </w:r>
      <w:r>
        <w:t>о</w:t>
      </w:r>
      <w:r w:rsidRPr="00454829">
        <w:t xml:space="preserve"> извън нейната територия и пострадалият е български гражданин.</w:t>
      </w:r>
    </w:p>
    <w:p w:rsidR="00FD5AE8" w:rsidRPr="00FD5AE8" w:rsidRDefault="00193709" w:rsidP="00D615CD">
      <w:pPr>
        <w:spacing w:before="120" w:after="0" w:line="240" w:lineRule="auto"/>
        <w:ind w:firstLine="720"/>
        <w:jc w:val="both"/>
        <w:rPr>
          <w:b/>
          <w:bCs/>
          <w:i/>
          <w:iCs/>
        </w:rPr>
      </w:pPr>
      <w:r w:rsidRPr="00FD5AE8">
        <w:rPr>
          <w:u w:val="single"/>
        </w:rPr>
        <w:t>За повече информация</w:t>
      </w:r>
      <w:r>
        <w:t xml:space="preserve">: </w:t>
      </w:r>
      <w:r w:rsidR="00FD5AE8" w:rsidRPr="00FD5AE8">
        <w:rPr>
          <w:b/>
          <w:bCs/>
          <w:i/>
          <w:iCs/>
        </w:rPr>
        <w:t>Национален съвет за подпомагане и компенсация на пострадали от престъпления</w:t>
      </w:r>
    </w:p>
    <w:p w:rsidR="00FD5AE8" w:rsidRDefault="00FD5AE8" w:rsidP="00D615CD">
      <w:pPr>
        <w:spacing w:after="0" w:line="240" w:lineRule="auto"/>
        <w:ind w:firstLine="720"/>
        <w:jc w:val="both"/>
      </w:pPr>
      <w:r>
        <w:t>Адрес: Министерство на правосъдието, Експертна комисия към Националния съвет за подпомагане и компенсация на пострадали от престъпления, гр. София 1040, ул. „Славянска” № 1</w:t>
      </w:r>
    </w:p>
    <w:p w:rsidR="00FD5AE8" w:rsidRDefault="00FD5AE8" w:rsidP="00D615CD">
      <w:pPr>
        <w:spacing w:after="0" w:line="240" w:lineRule="auto"/>
        <w:ind w:firstLine="720"/>
        <w:jc w:val="both"/>
      </w:pPr>
      <w:r>
        <w:t xml:space="preserve">Уеб страница: www.compensation.bg </w:t>
      </w:r>
    </w:p>
    <w:p w:rsidR="00FD5AE8" w:rsidRDefault="00FD5AE8" w:rsidP="00D615CD">
      <w:pPr>
        <w:spacing w:after="0" w:line="240" w:lineRule="auto"/>
        <w:ind w:firstLine="720"/>
        <w:jc w:val="both"/>
      </w:pPr>
      <w:r>
        <w:t xml:space="preserve">Имейл: compensation@justice.government.bg </w:t>
      </w:r>
    </w:p>
    <w:p w:rsidR="00FD5AE8" w:rsidRDefault="00FD5AE8" w:rsidP="00D615CD">
      <w:pPr>
        <w:spacing w:after="0" w:line="240" w:lineRule="auto"/>
        <w:ind w:firstLine="720"/>
        <w:jc w:val="both"/>
      </w:pPr>
      <w:r>
        <w:t xml:space="preserve">Лице за контакт, съгласно чл. 18, ал. 7 от Закона за подпомагане и финансова компенсация на пострадали от престъпления: Георги Спасов – секретар на Съвета, заместник-председател на Експертната комисия, </w:t>
      </w:r>
    </w:p>
    <w:p w:rsidR="00FD5AE8" w:rsidRDefault="00FD5AE8" w:rsidP="00D615CD">
      <w:pPr>
        <w:spacing w:after="0" w:line="240" w:lineRule="auto"/>
        <w:ind w:firstLine="720"/>
        <w:jc w:val="both"/>
      </w:pPr>
      <w:r>
        <w:t>Имейл: g.spasov@justice.government.bg,  тел.: 02/9237 359.</w:t>
      </w:r>
    </w:p>
    <w:p w:rsidR="00FD5AE8" w:rsidRDefault="00FD5AE8" w:rsidP="00D615CD">
      <w:pPr>
        <w:spacing w:after="0" w:line="240" w:lineRule="auto"/>
        <w:ind w:firstLine="720"/>
        <w:jc w:val="both"/>
      </w:pPr>
      <w:r>
        <w:t>Приемни дни: вторник и четвъртък – от 13:00 до 16:00 ч. в сградата на Министерство на правосъдието на бул. „Дондуков” 2А, ет. 7, стая 726.</w:t>
      </w:r>
    </w:p>
    <w:p w:rsidR="0055446D" w:rsidRPr="0055446D" w:rsidRDefault="0055446D" w:rsidP="00D615CD">
      <w:pPr>
        <w:spacing w:before="120" w:after="0" w:line="240" w:lineRule="auto"/>
        <w:jc w:val="both"/>
        <w:rPr>
          <w:b/>
          <w:i/>
        </w:rPr>
      </w:pPr>
      <w:r w:rsidRPr="0055446D">
        <w:rPr>
          <w:b/>
          <w:i/>
        </w:rPr>
        <w:lastRenderedPageBreak/>
        <w:t>Медицинска помощ при спешни състояния</w:t>
      </w:r>
    </w:p>
    <w:p w:rsidR="00FD4C60" w:rsidRDefault="00FD4C60" w:rsidP="00FD4C60">
      <w:pPr>
        <w:spacing w:after="0" w:line="240" w:lineRule="auto"/>
        <w:ind w:firstLine="720"/>
        <w:jc w:val="both"/>
      </w:pPr>
      <w:r>
        <w:t>Съгласно чл. 99 от Закона за здравето държавата организира и финансира система за оказване на медицинска помощ при спешни състояния.</w:t>
      </w:r>
    </w:p>
    <w:p w:rsidR="00FD4C60" w:rsidRDefault="00FD4C60" w:rsidP="00FD4C60">
      <w:pPr>
        <w:spacing w:after="0" w:line="240" w:lineRule="auto"/>
        <w:ind w:firstLine="720"/>
        <w:jc w:val="both"/>
      </w:pPr>
      <w:r>
        <w:t xml:space="preserve">Спешно състояние е остро или внезапно възникнала промяна в здравето на човека, която изисква незабавна медицинска помощ. Медицинската помощ при тези състояния </w:t>
      </w:r>
      <w:r w:rsidR="00F54D17">
        <w:t xml:space="preserve">следва да </w:t>
      </w:r>
      <w:r>
        <w:t xml:space="preserve">е насочена към предотвратяване на </w:t>
      </w:r>
      <w:r w:rsidR="00F54D17">
        <w:t>смърт,</w:t>
      </w:r>
      <w:r>
        <w:t xml:space="preserve"> тежки или необратими морфологични и функционални увреждания на жизнено значими органи и системи или усложнения при родилки, застрашаващи здравето и живота на майката или плода.</w:t>
      </w:r>
    </w:p>
    <w:p w:rsidR="0055446D" w:rsidRDefault="0055446D" w:rsidP="00D615CD">
      <w:pPr>
        <w:spacing w:after="0" w:line="240" w:lineRule="auto"/>
        <w:ind w:firstLine="720"/>
        <w:jc w:val="both"/>
      </w:pPr>
    </w:p>
    <w:p w:rsidR="0055446D" w:rsidRDefault="00924AB1" w:rsidP="00D615CD">
      <w:pPr>
        <w:spacing w:after="0" w:line="240" w:lineRule="auto"/>
        <w:jc w:val="both"/>
        <w:rPr>
          <w:b/>
          <w:i/>
        </w:rPr>
      </w:pPr>
      <w:bookmarkStart w:id="0" w:name="_Hlk130988976"/>
      <w:r>
        <w:rPr>
          <w:b/>
          <w:i/>
        </w:rPr>
        <w:t>Безплатна п</w:t>
      </w:r>
      <w:r w:rsidR="0055446D" w:rsidRPr="0055446D">
        <w:rPr>
          <w:b/>
          <w:i/>
        </w:rPr>
        <w:t>сихологическа консултация и помощ</w:t>
      </w:r>
    </w:p>
    <w:bookmarkEnd w:id="0"/>
    <w:p w:rsidR="00FD5AE8" w:rsidRPr="00924AB1" w:rsidRDefault="00FD5AE8" w:rsidP="00D615CD">
      <w:pPr>
        <w:spacing w:after="0" w:line="240" w:lineRule="auto"/>
        <w:jc w:val="both"/>
        <w:rPr>
          <w:b/>
          <w:i/>
        </w:rPr>
      </w:pPr>
      <w:r w:rsidRPr="00924AB1">
        <w:rPr>
          <w:b/>
          <w:i/>
        </w:rPr>
        <w:t>Практическа помощ</w:t>
      </w:r>
    </w:p>
    <w:p w:rsidR="0055446D" w:rsidRDefault="00FD5AE8" w:rsidP="00D615CD">
      <w:pPr>
        <w:spacing w:after="0" w:line="240" w:lineRule="auto"/>
        <w:ind w:firstLine="720"/>
        <w:jc w:val="both"/>
      </w:pPr>
      <w:r w:rsidRPr="00FD5AE8">
        <w:rPr>
          <w:bCs/>
          <w:i/>
        </w:rPr>
        <w:t>Безплатната психологическа консултация и помощ</w:t>
      </w:r>
      <w:r w:rsidRPr="00FD5AE8">
        <w:rPr>
          <w:bCs/>
          <w:iCs/>
        </w:rPr>
        <w:t xml:space="preserve"> се п</w:t>
      </w:r>
      <w:r w:rsidR="00924AB1" w:rsidRPr="00924AB1">
        <w:t xml:space="preserve">редоставя от специалисти-психолози от организациите за подкрепа на пострадали от трафика на хора. </w:t>
      </w:r>
    </w:p>
    <w:p w:rsidR="00FD5AE8" w:rsidRPr="00A43A24" w:rsidRDefault="00FD5AE8" w:rsidP="00D615CD">
      <w:pPr>
        <w:spacing w:after="0" w:line="240" w:lineRule="auto"/>
        <w:ind w:firstLine="720"/>
        <w:jc w:val="both"/>
      </w:pPr>
      <w:r w:rsidRPr="00FD5AE8">
        <w:rPr>
          <w:i/>
          <w:iCs/>
        </w:rPr>
        <w:t>Практическата помощ</w:t>
      </w:r>
      <w:r>
        <w:t xml:space="preserve"> се предоставя </w:t>
      </w:r>
      <w:r w:rsidRPr="00924AB1">
        <w:t>от специалисти-психолози от организациите за подкрепа на пострадали от трафика на хора</w:t>
      </w:r>
      <w:r>
        <w:t>.</w:t>
      </w:r>
      <w:r w:rsidRPr="00A43A24">
        <w:t xml:space="preserve"> </w:t>
      </w:r>
    </w:p>
    <w:p w:rsidR="00FD5AE8" w:rsidRDefault="00FD5AE8" w:rsidP="00D615CD">
      <w:pPr>
        <w:spacing w:after="0" w:line="240" w:lineRule="auto"/>
        <w:ind w:firstLine="720"/>
        <w:jc w:val="both"/>
      </w:pPr>
      <w:r>
        <w:t>Практическата помощ се изразява в разполагането на видно място на съответни информационни табла и други материали за правата на пострадалите от престъпления по този закон, в създаването на спокойна и благоприятна среда при осъществяването на контакта с тях, в предоставянето на информация относно риска от вторично и повторно виктимизиране, от сплашване или отмъщение, както и в предоставяне на съвети относно предотвратяването им.</w:t>
      </w:r>
    </w:p>
    <w:p w:rsidR="00FD5AE8" w:rsidRDefault="00FD5AE8" w:rsidP="00D615CD">
      <w:pPr>
        <w:spacing w:after="0" w:line="240" w:lineRule="auto"/>
        <w:ind w:firstLine="720"/>
        <w:jc w:val="both"/>
      </w:pPr>
      <w:r>
        <w:t>Организациите за подкрепа на пострадали осигуряват подслон или друго подходящо временно настаняване на пострадалите от престъпления, за които е налице непосредствен риск от вторично и повторно виктимизиране, сплашване и отмъщение.</w:t>
      </w:r>
    </w:p>
    <w:p w:rsidR="00FD5AE8" w:rsidRDefault="00FD5AE8" w:rsidP="00D615CD">
      <w:pPr>
        <w:spacing w:before="120" w:after="0" w:line="240" w:lineRule="auto"/>
        <w:ind w:firstLine="720"/>
        <w:jc w:val="both"/>
      </w:pPr>
      <w:r w:rsidRPr="00FD5AE8">
        <w:rPr>
          <w:u w:val="single"/>
        </w:rPr>
        <w:t>За повече информация</w:t>
      </w:r>
      <w:r>
        <w:t xml:space="preserve">: </w:t>
      </w:r>
    </w:p>
    <w:p w:rsidR="00FD5AE8" w:rsidRPr="0035307B" w:rsidRDefault="00FD5AE8" w:rsidP="00D615CD">
      <w:pPr>
        <w:spacing w:after="0" w:line="240" w:lineRule="auto"/>
        <w:ind w:firstLine="720"/>
        <w:jc w:val="both"/>
        <w:rPr>
          <w:b/>
          <w:bCs/>
          <w:i/>
          <w:iCs/>
        </w:rPr>
      </w:pPr>
      <w:bookmarkStart w:id="1" w:name="_Hlk130989315"/>
      <w:r w:rsidRPr="0035307B">
        <w:rPr>
          <w:b/>
          <w:bCs/>
          <w:i/>
          <w:iCs/>
        </w:rPr>
        <w:t>Асоциация на организациите за подкрепа на пострадали от престъпления.</w:t>
      </w:r>
    </w:p>
    <w:bookmarkEnd w:id="1"/>
    <w:p w:rsidR="00FD5AE8" w:rsidRDefault="00FD5AE8" w:rsidP="00D615CD">
      <w:pPr>
        <w:spacing w:after="0" w:line="240" w:lineRule="auto"/>
        <w:ind w:firstLine="720"/>
        <w:jc w:val="both"/>
      </w:pPr>
      <w:r>
        <w:t>Тел. 02/ 981 93 00</w:t>
      </w:r>
    </w:p>
    <w:p w:rsidR="00FD5AE8" w:rsidRDefault="00FD5AE8" w:rsidP="00D615CD">
      <w:pPr>
        <w:spacing w:after="0" w:line="240" w:lineRule="auto"/>
        <w:ind w:firstLine="720"/>
        <w:jc w:val="both"/>
      </w:pPr>
      <w:proofErr w:type="spellStart"/>
      <w:r>
        <w:t>Tел</w:t>
      </w:r>
      <w:proofErr w:type="spellEnd"/>
      <w:r>
        <w:t>. 02/ 980 02 62</w:t>
      </w:r>
    </w:p>
    <w:p w:rsidR="00FF28E7" w:rsidRPr="00FF28E7" w:rsidRDefault="0055446D" w:rsidP="00D615CD">
      <w:pPr>
        <w:spacing w:before="120" w:after="0" w:line="240" w:lineRule="auto"/>
        <w:jc w:val="both"/>
        <w:rPr>
          <w:b/>
          <w:i/>
        </w:rPr>
      </w:pPr>
      <w:r>
        <w:rPr>
          <w:b/>
          <w:i/>
        </w:rPr>
        <w:t>Б</w:t>
      </w:r>
      <w:r w:rsidR="00FF28E7" w:rsidRPr="00FF28E7">
        <w:rPr>
          <w:b/>
          <w:i/>
        </w:rPr>
        <w:t>езплатна правна помощ</w:t>
      </w:r>
    </w:p>
    <w:p w:rsidR="00FF28E7" w:rsidRDefault="00FF28E7" w:rsidP="00D615CD">
      <w:pPr>
        <w:spacing w:after="0" w:line="240" w:lineRule="auto"/>
        <w:ind w:firstLine="720"/>
        <w:jc w:val="both"/>
      </w:pPr>
      <w:r>
        <w:t xml:space="preserve">Съгласно чл. 22, ал. 1, т. 7 от Закона за правната помощ </w:t>
      </w:r>
      <w:r w:rsidR="00B04042" w:rsidRPr="00B04042">
        <w:t>от трафик на хора, които не разполагат със средства и желаят да ползват адвокатска защита</w:t>
      </w:r>
      <w:r w:rsidR="00B04042">
        <w:t xml:space="preserve"> могат да ползват безплатна правна помощ, свързана с:</w:t>
      </w:r>
    </w:p>
    <w:p w:rsidR="00B04042" w:rsidRDefault="00B04042" w:rsidP="00D615CD">
      <w:pPr>
        <w:pStyle w:val="a3"/>
        <w:numPr>
          <w:ilvl w:val="1"/>
          <w:numId w:val="12"/>
        </w:numPr>
        <w:tabs>
          <w:tab w:val="left" w:pos="1080"/>
        </w:tabs>
        <w:spacing w:after="0" w:line="240" w:lineRule="auto"/>
        <w:ind w:left="0" w:firstLine="720"/>
        <w:jc w:val="both"/>
      </w:pPr>
      <w:r>
        <w:t>консултация и/или подготовка на документи с оглед на постигане на споразумение преди започване на съдопроизводството или за завеждане на дело, за започване или провеждане на производство за издаване на индивидуален административен акт и/или неговото оспорване по административен ред, включително консултация и/или подготовка на документи по глава пета "а", раздел ІІ (</w:t>
      </w:r>
      <w:r w:rsidRPr="00B04042">
        <w:t>предоставяне на правна помощ по националния телефон за правна помощ и в регионален център за консултиране</w:t>
      </w:r>
      <w:r>
        <w:t>);</w:t>
      </w:r>
    </w:p>
    <w:p w:rsidR="00B04042" w:rsidRDefault="00B04042" w:rsidP="00D615CD">
      <w:pPr>
        <w:pStyle w:val="a3"/>
        <w:numPr>
          <w:ilvl w:val="1"/>
          <w:numId w:val="12"/>
        </w:numPr>
        <w:tabs>
          <w:tab w:val="left" w:pos="1080"/>
        </w:tabs>
        <w:spacing w:after="0" w:line="240" w:lineRule="auto"/>
        <w:ind w:left="0" w:firstLine="720"/>
        <w:jc w:val="both"/>
      </w:pPr>
      <w:r>
        <w:t>представителство в извънсъдебни процедури.</w:t>
      </w:r>
    </w:p>
    <w:p w:rsidR="00FF28E7" w:rsidRDefault="00FF28E7" w:rsidP="00D615CD">
      <w:pPr>
        <w:spacing w:before="120" w:after="0" w:line="240" w:lineRule="auto"/>
        <w:ind w:firstLine="720"/>
        <w:jc w:val="both"/>
      </w:pPr>
      <w:r>
        <w:t>Правната помощ се осъществява от адвокати и се организира от Националното бюро за правна помощ.</w:t>
      </w:r>
    </w:p>
    <w:p w:rsidR="00FD5AE8" w:rsidRDefault="00FD5AE8" w:rsidP="00D615CD">
      <w:pPr>
        <w:spacing w:after="0" w:line="240" w:lineRule="auto"/>
        <w:ind w:firstLine="720"/>
        <w:jc w:val="both"/>
      </w:pPr>
      <w:r>
        <w:t>Национален телефон за правна помощ – 070018250.</w:t>
      </w:r>
    </w:p>
    <w:p w:rsidR="00FD5AE8" w:rsidRDefault="00FD5AE8" w:rsidP="00D615CD">
      <w:pPr>
        <w:spacing w:before="120" w:after="0" w:line="240" w:lineRule="auto"/>
        <w:ind w:firstLine="720"/>
        <w:jc w:val="both"/>
      </w:pPr>
      <w:bookmarkStart w:id="2" w:name="_Hlk130989215"/>
      <w:r w:rsidRPr="00FD5AE8">
        <w:rPr>
          <w:u w:val="single"/>
        </w:rPr>
        <w:t>За повече информация</w:t>
      </w:r>
      <w:r>
        <w:t xml:space="preserve">: </w:t>
      </w:r>
      <w:bookmarkEnd w:id="2"/>
      <w:r w:rsidR="00FF28E7" w:rsidRPr="00FD5AE8">
        <w:rPr>
          <w:b/>
          <w:bCs/>
          <w:i/>
          <w:iCs/>
        </w:rPr>
        <w:t>Национално бюро за правна помощ</w:t>
      </w:r>
    </w:p>
    <w:p w:rsidR="00FD5AE8" w:rsidRDefault="00FD5AE8" w:rsidP="00D615CD">
      <w:pPr>
        <w:spacing w:after="0" w:line="240" w:lineRule="auto"/>
        <w:ind w:firstLine="720"/>
        <w:jc w:val="both"/>
      </w:pPr>
      <w:r>
        <w:t>Адрес: гр. София 1421, ул. “Развигор” № 1</w:t>
      </w:r>
    </w:p>
    <w:p w:rsidR="00FD5AE8" w:rsidRDefault="00FD5AE8" w:rsidP="00D615CD">
      <w:pPr>
        <w:spacing w:after="0" w:line="240" w:lineRule="auto"/>
        <w:ind w:firstLine="720"/>
        <w:jc w:val="both"/>
      </w:pPr>
      <w:r>
        <w:t>Телефон: +359 2 8193200</w:t>
      </w:r>
    </w:p>
    <w:p w:rsidR="00FD5AE8" w:rsidRDefault="00FD5AE8" w:rsidP="00D615CD">
      <w:pPr>
        <w:spacing w:after="0" w:line="240" w:lineRule="auto"/>
        <w:ind w:firstLine="720"/>
        <w:jc w:val="both"/>
      </w:pPr>
      <w:r>
        <w:t xml:space="preserve">Имейл: nbpp@nbpp.government.bg </w:t>
      </w:r>
    </w:p>
    <w:p w:rsidR="00FD5AE8" w:rsidRDefault="00FD5AE8" w:rsidP="00D615CD">
      <w:pPr>
        <w:spacing w:after="0" w:line="240" w:lineRule="auto"/>
        <w:ind w:firstLine="720"/>
        <w:jc w:val="both"/>
      </w:pPr>
      <w:r>
        <w:t xml:space="preserve">Уеб страница: </w:t>
      </w:r>
      <w:hyperlink r:id="rId8" w:history="1">
        <w:r w:rsidR="00F54D17" w:rsidRPr="00D95D01">
          <w:rPr>
            <w:rStyle w:val="a4"/>
          </w:rPr>
          <w:t>http://www.nbpp.government.bg</w:t>
        </w:r>
      </w:hyperlink>
      <w:r w:rsidR="00F54D17">
        <w:t>.</w:t>
      </w:r>
    </w:p>
    <w:p w:rsidR="00F54D17" w:rsidRDefault="00F54D17" w:rsidP="00D615CD">
      <w:pPr>
        <w:spacing w:after="0" w:line="240" w:lineRule="auto"/>
        <w:ind w:firstLine="720"/>
        <w:jc w:val="both"/>
      </w:pPr>
    </w:p>
    <w:p w:rsidR="0055446D" w:rsidRPr="003E4171" w:rsidRDefault="0055446D" w:rsidP="00D615CD">
      <w:pPr>
        <w:spacing w:before="120" w:after="0" w:line="240" w:lineRule="auto"/>
        <w:jc w:val="both"/>
        <w:rPr>
          <w:b/>
          <w:i/>
        </w:rPr>
      </w:pPr>
      <w:r w:rsidRPr="003E4171">
        <w:rPr>
          <w:b/>
          <w:i/>
        </w:rPr>
        <w:lastRenderedPageBreak/>
        <w:t>Финансова компенсация</w:t>
      </w:r>
    </w:p>
    <w:p w:rsidR="00D70896" w:rsidRDefault="00D70896" w:rsidP="00D615CD">
      <w:pPr>
        <w:spacing w:after="0" w:line="240" w:lineRule="auto"/>
        <w:ind w:firstLine="720"/>
        <w:jc w:val="both"/>
      </w:pPr>
      <w:r w:rsidRPr="00D70896">
        <w:t>Финансовата компенсация се изразява в</w:t>
      </w:r>
      <w:r>
        <w:t xml:space="preserve"> еднократно</w:t>
      </w:r>
      <w:r w:rsidRPr="00D70896">
        <w:t xml:space="preserve"> предоставяне от държавата на парична сума, </w:t>
      </w:r>
      <w:r>
        <w:t xml:space="preserve">чийто </w:t>
      </w:r>
      <w:r w:rsidRPr="00D70896">
        <w:t>максимал</w:t>
      </w:r>
      <w:r>
        <w:t>ен</w:t>
      </w:r>
      <w:r w:rsidRPr="00D70896">
        <w:t xml:space="preserve"> размер не може да надвишава 10 000 лв.</w:t>
      </w:r>
      <w:r>
        <w:t xml:space="preserve"> </w:t>
      </w:r>
    </w:p>
    <w:p w:rsidR="0055446D" w:rsidRDefault="00D70896" w:rsidP="00D615CD">
      <w:pPr>
        <w:spacing w:after="0" w:line="240" w:lineRule="auto"/>
        <w:ind w:firstLine="720"/>
        <w:jc w:val="both"/>
      </w:pPr>
      <w:r>
        <w:t xml:space="preserve">Финансовата компенсация </w:t>
      </w:r>
      <w:r w:rsidR="0055446D">
        <w:t xml:space="preserve">обхваща, заедно или поотделно, </w:t>
      </w:r>
      <w:r w:rsidR="0055446D" w:rsidRPr="005811DB">
        <w:rPr>
          <w:i/>
        </w:rPr>
        <w:t>имуществените вреди, които са пряк</w:t>
      </w:r>
      <w:r w:rsidR="005811DB">
        <w:rPr>
          <w:i/>
        </w:rPr>
        <w:t>а</w:t>
      </w:r>
      <w:r w:rsidR="0055446D" w:rsidRPr="005811DB">
        <w:rPr>
          <w:i/>
        </w:rPr>
        <w:t xml:space="preserve"> последица от престъплението</w:t>
      </w:r>
      <w:r w:rsidR="0055446D">
        <w:t xml:space="preserve"> и се изразяват в:</w:t>
      </w:r>
    </w:p>
    <w:p w:rsidR="0055446D" w:rsidRDefault="005811DB" w:rsidP="00D615CD">
      <w:pPr>
        <w:pStyle w:val="a3"/>
        <w:numPr>
          <w:ilvl w:val="0"/>
          <w:numId w:val="6"/>
        </w:numPr>
        <w:spacing w:after="0" w:line="240" w:lineRule="auto"/>
        <w:ind w:left="1080"/>
        <w:jc w:val="both"/>
      </w:pPr>
      <w:r>
        <w:t>р</w:t>
      </w:r>
      <w:r w:rsidR="0055446D">
        <w:t>азходи за лечение</w:t>
      </w:r>
      <w:r>
        <w:t>, с изключение на разходите, които се поемат от бюджета на Националната здравноосигурителна каса;</w:t>
      </w:r>
    </w:p>
    <w:p w:rsidR="0055446D" w:rsidRDefault="005811DB" w:rsidP="00D615CD">
      <w:pPr>
        <w:pStyle w:val="a3"/>
        <w:numPr>
          <w:ilvl w:val="0"/>
          <w:numId w:val="6"/>
        </w:numPr>
        <w:spacing w:after="0" w:line="240" w:lineRule="auto"/>
        <w:ind w:left="1080"/>
        <w:jc w:val="both"/>
      </w:pPr>
      <w:r>
        <w:t>п</w:t>
      </w:r>
      <w:r w:rsidR="0055446D">
        <w:t>ропуснати доходи</w:t>
      </w:r>
    </w:p>
    <w:p w:rsidR="0055446D" w:rsidRDefault="005811DB" w:rsidP="00D615CD">
      <w:pPr>
        <w:pStyle w:val="a3"/>
        <w:numPr>
          <w:ilvl w:val="0"/>
          <w:numId w:val="6"/>
        </w:numPr>
        <w:spacing w:after="0" w:line="240" w:lineRule="auto"/>
        <w:ind w:left="1080"/>
        <w:jc w:val="both"/>
      </w:pPr>
      <w:r>
        <w:t>р</w:t>
      </w:r>
      <w:r w:rsidR="0055446D">
        <w:t>азходи по плащане на съдебни и деловодни разноски</w:t>
      </w:r>
    </w:p>
    <w:p w:rsidR="0055446D" w:rsidRDefault="005811DB" w:rsidP="00D615CD">
      <w:pPr>
        <w:pStyle w:val="a3"/>
        <w:numPr>
          <w:ilvl w:val="0"/>
          <w:numId w:val="6"/>
        </w:numPr>
        <w:spacing w:after="0" w:line="240" w:lineRule="auto"/>
        <w:ind w:left="1080"/>
        <w:jc w:val="both"/>
      </w:pPr>
      <w:r>
        <w:t>п</w:t>
      </w:r>
      <w:r w:rsidR="003E4171">
        <w:t>роп</w:t>
      </w:r>
      <w:r w:rsidR="0055446D">
        <w:t>уснати средства за издръжка</w:t>
      </w:r>
    </w:p>
    <w:p w:rsidR="0055446D" w:rsidRDefault="005811DB" w:rsidP="00D615CD">
      <w:pPr>
        <w:pStyle w:val="a3"/>
        <w:numPr>
          <w:ilvl w:val="0"/>
          <w:numId w:val="6"/>
        </w:numPr>
        <w:spacing w:after="0" w:line="240" w:lineRule="auto"/>
        <w:ind w:left="1080"/>
        <w:jc w:val="both"/>
      </w:pPr>
      <w:r>
        <w:t>р</w:t>
      </w:r>
      <w:r w:rsidR="0055446D">
        <w:t>азходи по погребение</w:t>
      </w:r>
    </w:p>
    <w:p w:rsidR="0055446D" w:rsidRDefault="005811DB" w:rsidP="00D615CD">
      <w:pPr>
        <w:pStyle w:val="a3"/>
        <w:numPr>
          <w:ilvl w:val="0"/>
          <w:numId w:val="6"/>
        </w:numPr>
        <w:spacing w:after="0" w:line="240" w:lineRule="auto"/>
        <w:ind w:left="1080"/>
        <w:jc w:val="both"/>
      </w:pPr>
      <w:r>
        <w:t>д</w:t>
      </w:r>
      <w:r w:rsidR="0055446D">
        <w:t>руги имуществени вреди.</w:t>
      </w:r>
    </w:p>
    <w:p w:rsidR="00D70896" w:rsidRDefault="005811DB" w:rsidP="00D615CD">
      <w:pPr>
        <w:spacing w:before="120" w:after="0" w:line="240" w:lineRule="auto"/>
        <w:ind w:firstLine="720"/>
        <w:jc w:val="both"/>
      </w:pPr>
      <w:r>
        <w:t>При смърт на пострадалия в резултат на прест</w:t>
      </w:r>
      <w:r w:rsidR="00B04042">
        <w:t xml:space="preserve">ъплението, правото на финансова  </w:t>
      </w:r>
      <w:r>
        <w:t xml:space="preserve">компенсация преминава върху </w:t>
      </w:r>
      <w:bookmarkStart w:id="3" w:name="_Hlk130989662"/>
      <w:r>
        <w:t>неговите деца, родители, съпруг или лицето, с което се е намирал във фактическо съжителство</w:t>
      </w:r>
      <w:bookmarkEnd w:id="3"/>
      <w:r>
        <w:t xml:space="preserve">. </w:t>
      </w:r>
    </w:p>
    <w:p w:rsidR="0055446D" w:rsidRDefault="0055446D" w:rsidP="00D615CD">
      <w:pPr>
        <w:spacing w:before="120" w:after="0" w:line="240" w:lineRule="auto"/>
        <w:ind w:firstLine="720"/>
        <w:jc w:val="both"/>
      </w:pPr>
      <w:r>
        <w:t>Финансовата компенсация се предоставя след влизане в сила на:</w:t>
      </w:r>
    </w:p>
    <w:p w:rsidR="0022009E" w:rsidRDefault="0022009E" w:rsidP="00D615CD">
      <w:pPr>
        <w:pStyle w:val="a3"/>
        <w:numPr>
          <w:ilvl w:val="0"/>
          <w:numId w:val="10"/>
        </w:numPr>
        <w:tabs>
          <w:tab w:val="left" w:pos="1170"/>
        </w:tabs>
        <w:spacing w:after="0" w:line="240" w:lineRule="auto"/>
        <w:ind w:left="0" w:firstLine="720"/>
        <w:jc w:val="both"/>
      </w:pPr>
      <w:r>
        <w:t>осъдителната присъда, включително в случаите, когато делото е било разгледано в отсъствие на подсъдимия;</w:t>
      </w:r>
    </w:p>
    <w:p w:rsidR="0022009E" w:rsidRDefault="0022009E" w:rsidP="00D615CD">
      <w:pPr>
        <w:pStyle w:val="a3"/>
        <w:numPr>
          <w:ilvl w:val="0"/>
          <w:numId w:val="10"/>
        </w:numPr>
        <w:tabs>
          <w:tab w:val="left" w:pos="1170"/>
        </w:tabs>
        <w:spacing w:after="0" w:line="240" w:lineRule="auto"/>
        <w:ind w:left="0" w:firstLine="720"/>
        <w:jc w:val="both"/>
      </w:pPr>
      <w:r>
        <w:t>споразумението за решаване на делото в досъдебното производство;</w:t>
      </w:r>
    </w:p>
    <w:p w:rsidR="0022009E" w:rsidRDefault="0022009E" w:rsidP="00D615CD">
      <w:pPr>
        <w:pStyle w:val="a3"/>
        <w:numPr>
          <w:ilvl w:val="0"/>
          <w:numId w:val="10"/>
        </w:numPr>
        <w:tabs>
          <w:tab w:val="left" w:pos="1170"/>
        </w:tabs>
        <w:spacing w:after="0" w:line="240" w:lineRule="auto"/>
        <w:ind w:left="0" w:firstLine="720"/>
        <w:jc w:val="both"/>
      </w:pPr>
      <w:r>
        <w:t xml:space="preserve">прокурорския или съдебния акт, с който наказателното производство е било прекратено, с изключение на случаите, когато прекратяването е на основание чл. 24, ал. 1, т. 1, 7, 8а и 9 от Наказателно-процесуалния кодекс; </w:t>
      </w:r>
    </w:p>
    <w:p w:rsidR="0022009E" w:rsidRDefault="0022009E" w:rsidP="00D615CD">
      <w:pPr>
        <w:pStyle w:val="a3"/>
        <w:numPr>
          <w:ilvl w:val="0"/>
          <w:numId w:val="10"/>
        </w:numPr>
        <w:tabs>
          <w:tab w:val="left" w:pos="1170"/>
        </w:tabs>
        <w:spacing w:after="0" w:line="240" w:lineRule="auto"/>
        <w:ind w:left="0" w:firstLine="720"/>
        <w:jc w:val="both"/>
      </w:pPr>
      <w:r>
        <w:t>прокурорския или съдебния акт, с който наказателното производство е било спряно поради неразкриване на извършителя на престъплението.</w:t>
      </w:r>
    </w:p>
    <w:p w:rsidR="00D70896" w:rsidRDefault="005811DB" w:rsidP="00D615CD">
      <w:pPr>
        <w:spacing w:before="120" w:after="0" w:line="240" w:lineRule="auto"/>
        <w:ind w:firstLine="720"/>
        <w:jc w:val="both"/>
      </w:pPr>
      <w:r>
        <w:t xml:space="preserve">Имуществените вреди се доказват от пострадалите с разходо-оправдателни документи. </w:t>
      </w:r>
    </w:p>
    <w:p w:rsidR="00E70633" w:rsidRDefault="005811DB" w:rsidP="00D615CD">
      <w:pPr>
        <w:spacing w:after="0" w:line="240" w:lineRule="auto"/>
        <w:ind w:firstLine="720"/>
        <w:jc w:val="both"/>
      </w:pPr>
      <w:r>
        <w:t>Финансовата компенсация не се предоставя, когато</w:t>
      </w:r>
      <w:r w:rsidR="00E70633">
        <w:t xml:space="preserve"> пострадалият:</w:t>
      </w:r>
    </w:p>
    <w:p w:rsidR="00E70633" w:rsidRDefault="00F41711" w:rsidP="00D615CD">
      <w:pPr>
        <w:pStyle w:val="a3"/>
        <w:numPr>
          <w:ilvl w:val="0"/>
          <w:numId w:val="29"/>
        </w:numPr>
        <w:tabs>
          <w:tab w:val="left" w:pos="1170"/>
        </w:tabs>
        <w:spacing w:after="0" w:line="240" w:lineRule="auto"/>
        <w:ind w:left="0" w:firstLine="720"/>
        <w:jc w:val="both"/>
      </w:pPr>
      <w:r>
        <w:t xml:space="preserve">е бил осъден </w:t>
      </w:r>
      <w:r w:rsidR="00E70633">
        <w:t xml:space="preserve">през последните 5 години преди подаване на молбата за финансова компенсация </w:t>
      </w:r>
      <w:r>
        <w:t xml:space="preserve">за </w:t>
      </w:r>
      <w:r w:rsidR="00E70633">
        <w:t>тероризъм; умишлено убийство; опит за убийство; умишлена тежка телесна повреда; блудство; изнасилване; трафик на хора; престъпления, извършени по поръчение или в изпълнение на решение на организирана престъпна група или други тежки умишлени престъпления, от които като съставомерни последици са настъпили смърт или тежка телесна повреда</w:t>
      </w:r>
      <w:r>
        <w:t xml:space="preserve">; </w:t>
      </w:r>
    </w:p>
    <w:p w:rsidR="00E70633" w:rsidRDefault="00F41711" w:rsidP="00D615CD">
      <w:pPr>
        <w:pStyle w:val="a3"/>
        <w:numPr>
          <w:ilvl w:val="0"/>
          <w:numId w:val="29"/>
        </w:numPr>
        <w:tabs>
          <w:tab w:val="left" w:pos="1170"/>
        </w:tabs>
        <w:spacing w:before="120" w:after="0" w:line="240" w:lineRule="auto"/>
        <w:ind w:left="0" w:firstLine="720"/>
        <w:jc w:val="both"/>
      </w:pPr>
      <w:r>
        <w:t xml:space="preserve">е получил обезщетение по друг начин; </w:t>
      </w:r>
    </w:p>
    <w:p w:rsidR="00F41711" w:rsidRDefault="00F41711" w:rsidP="00D615CD">
      <w:pPr>
        <w:pStyle w:val="a3"/>
        <w:numPr>
          <w:ilvl w:val="0"/>
          <w:numId w:val="29"/>
        </w:numPr>
        <w:tabs>
          <w:tab w:val="left" w:pos="1170"/>
        </w:tabs>
        <w:spacing w:before="120" w:after="0" w:line="240" w:lineRule="auto"/>
        <w:ind w:left="0" w:firstLine="720"/>
        <w:jc w:val="both"/>
      </w:pPr>
      <w:r>
        <w:t>не е уведомил компетентните органи за извършване на престъплението, освен ако по уважителни причини не е могъл да направи това.</w:t>
      </w:r>
    </w:p>
    <w:p w:rsidR="005811DB" w:rsidRDefault="005811DB" w:rsidP="00D615CD">
      <w:pPr>
        <w:spacing w:before="120" w:after="0" w:line="240" w:lineRule="auto"/>
        <w:ind w:firstLine="720"/>
        <w:jc w:val="both"/>
      </w:pPr>
      <w:r>
        <w:t xml:space="preserve">Молбата за финансова компенсация се подава </w:t>
      </w:r>
      <w:r w:rsidR="002A4854">
        <w:t xml:space="preserve">до </w:t>
      </w:r>
      <w:r w:rsidR="002A4854" w:rsidRPr="00FD5AE8">
        <w:rPr>
          <w:bCs/>
          <w:iCs/>
        </w:rPr>
        <w:t>Националния съвет за подпомагане и компенсация на пострадалия</w:t>
      </w:r>
      <w:r w:rsidR="002A4854">
        <w:t xml:space="preserve"> </w:t>
      </w:r>
      <w:r w:rsidRPr="00FD5AE8">
        <w:rPr>
          <w:bCs/>
          <w:iCs/>
        </w:rPr>
        <w:t xml:space="preserve">от </w:t>
      </w:r>
      <w:r w:rsidRPr="002A4854">
        <w:rPr>
          <w:bCs/>
          <w:iCs/>
        </w:rPr>
        <w:t>престъплението</w:t>
      </w:r>
      <w:r w:rsidRPr="002A4854">
        <w:t xml:space="preserve"> </w:t>
      </w:r>
      <w:r w:rsidRPr="002A4854">
        <w:rPr>
          <w:i/>
        </w:rPr>
        <w:t xml:space="preserve">в </w:t>
      </w:r>
      <w:r w:rsidR="002A4854" w:rsidRPr="002A4854">
        <w:rPr>
          <w:i/>
        </w:rPr>
        <w:t>едногодишен</w:t>
      </w:r>
      <w:r w:rsidRPr="002A4854">
        <w:rPr>
          <w:i/>
        </w:rPr>
        <w:t xml:space="preserve"> срок</w:t>
      </w:r>
      <w:r w:rsidRPr="005811DB">
        <w:rPr>
          <w:i/>
        </w:rPr>
        <w:t xml:space="preserve"> от влизането в сила на акт</w:t>
      </w:r>
      <w:r w:rsidR="00924AB1">
        <w:rPr>
          <w:i/>
        </w:rPr>
        <w:t>а</w:t>
      </w:r>
      <w:r w:rsidRPr="005811DB">
        <w:rPr>
          <w:i/>
        </w:rPr>
        <w:t xml:space="preserve"> на орган</w:t>
      </w:r>
      <w:r w:rsidR="00924AB1">
        <w:rPr>
          <w:i/>
        </w:rPr>
        <w:t>а</w:t>
      </w:r>
      <w:r w:rsidRPr="005811DB">
        <w:rPr>
          <w:i/>
        </w:rPr>
        <w:t xml:space="preserve"> на съдебната власт.</w:t>
      </w:r>
      <w:r w:rsidR="002A4854" w:rsidRPr="002A4854">
        <w:t xml:space="preserve"> Молбата може да се подаде и чрез организация за подкрепа на пострадали или чрез областния управител по настоящ адрес на пострадалия.</w:t>
      </w:r>
      <w:r w:rsidR="00E70633">
        <w:t xml:space="preserve"> </w:t>
      </w:r>
      <w:r w:rsidR="008C1C4B">
        <w:t>Образци на молбата, както и на други относими документи</w:t>
      </w:r>
      <w:r w:rsidR="00D615CD">
        <w:t>,</w:t>
      </w:r>
      <w:r w:rsidR="008C1C4B">
        <w:t xml:space="preserve"> могат да бъдат </w:t>
      </w:r>
      <w:proofErr w:type="spellStart"/>
      <w:r w:rsidR="00D615CD">
        <w:t>достъпени</w:t>
      </w:r>
      <w:proofErr w:type="spellEnd"/>
      <w:r w:rsidR="00D615CD">
        <w:t xml:space="preserve"> </w:t>
      </w:r>
      <w:r w:rsidR="008C1C4B">
        <w:t xml:space="preserve">на </w:t>
      </w:r>
      <w:hyperlink r:id="rId9" w:history="1">
        <w:r w:rsidR="008C1C4B" w:rsidRPr="006C6E02">
          <w:rPr>
            <w:rStyle w:val="a4"/>
          </w:rPr>
          <w:t>https://compensation.bg/site/documents/</w:t>
        </w:r>
      </w:hyperlink>
      <w:r w:rsidR="008C1C4B">
        <w:t xml:space="preserve">. </w:t>
      </w:r>
    </w:p>
    <w:p w:rsidR="002A4854" w:rsidRDefault="00FD5AE8" w:rsidP="00D615CD">
      <w:pPr>
        <w:spacing w:before="120" w:after="0" w:line="240" w:lineRule="auto"/>
        <w:ind w:firstLine="720"/>
        <w:jc w:val="both"/>
      </w:pPr>
      <w:r w:rsidRPr="00FD5AE8">
        <w:rPr>
          <w:u w:val="single"/>
        </w:rPr>
        <w:t>За повече информация</w:t>
      </w:r>
      <w:r>
        <w:t xml:space="preserve">: </w:t>
      </w:r>
    </w:p>
    <w:p w:rsidR="002A4854" w:rsidRPr="002A4854" w:rsidRDefault="002A4854" w:rsidP="00D615CD">
      <w:pPr>
        <w:spacing w:before="120" w:after="0" w:line="240" w:lineRule="auto"/>
        <w:ind w:firstLine="720"/>
        <w:jc w:val="both"/>
      </w:pPr>
      <w:r w:rsidRPr="002A4854">
        <w:t xml:space="preserve">Национален съвет за подпомагане и компенсация на пострадалия от престъплението </w:t>
      </w:r>
      <w:r>
        <w:t>(данни за контакт, посочени по-горе).</w:t>
      </w:r>
    </w:p>
    <w:p w:rsidR="002A4854" w:rsidRPr="002A4854" w:rsidRDefault="002A4854" w:rsidP="00D615CD">
      <w:pPr>
        <w:spacing w:before="120" w:after="0" w:line="240" w:lineRule="auto"/>
        <w:ind w:firstLine="720"/>
        <w:jc w:val="both"/>
      </w:pPr>
      <w:r w:rsidRPr="002A4854">
        <w:t>Асоциация на организациите за подкрепа на пострадали от престъпления</w:t>
      </w:r>
      <w:r>
        <w:t xml:space="preserve"> (данни за контакт</w:t>
      </w:r>
      <w:r w:rsidR="00D615CD">
        <w:t>,</w:t>
      </w:r>
      <w:r>
        <w:t xml:space="preserve"> посочен</w:t>
      </w:r>
      <w:r w:rsidR="00D615CD">
        <w:t>и</w:t>
      </w:r>
      <w:r>
        <w:t xml:space="preserve"> по-горе).</w:t>
      </w:r>
    </w:p>
    <w:p w:rsidR="00FD5AE8" w:rsidRPr="00FD5AE8" w:rsidRDefault="00FD5AE8" w:rsidP="00D615CD">
      <w:pPr>
        <w:spacing w:before="120" w:after="0" w:line="240" w:lineRule="auto"/>
        <w:ind w:firstLine="720"/>
        <w:jc w:val="both"/>
        <w:rPr>
          <w:b/>
          <w:bCs/>
          <w:i/>
          <w:iCs/>
        </w:rPr>
      </w:pPr>
      <w:r w:rsidRPr="00FD5AE8">
        <w:rPr>
          <w:b/>
          <w:bCs/>
          <w:i/>
          <w:iCs/>
        </w:rPr>
        <w:lastRenderedPageBreak/>
        <w:t>Национална комисия за борба с трафика на хора</w:t>
      </w:r>
    </w:p>
    <w:p w:rsidR="00FD5AE8" w:rsidRDefault="00FD5AE8" w:rsidP="00D615CD">
      <w:pPr>
        <w:spacing w:after="0" w:line="240" w:lineRule="auto"/>
        <w:ind w:firstLine="720"/>
        <w:jc w:val="both"/>
      </w:pPr>
      <w:r>
        <w:t xml:space="preserve">гр. София 1797, бул. „Д-р Г. М. Димитров“ №52А, </w:t>
      </w:r>
    </w:p>
    <w:p w:rsidR="00FD5AE8" w:rsidRDefault="00FD5AE8" w:rsidP="00D615CD">
      <w:pPr>
        <w:spacing w:after="0" w:line="240" w:lineRule="auto"/>
        <w:ind w:firstLine="720"/>
        <w:jc w:val="both"/>
      </w:pPr>
      <w:r>
        <w:t>тел: 02 807 80 50</w:t>
      </w:r>
    </w:p>
    <w:p w:rsidR="00FD5AE8" w:rsidRDefault="00FD5AE8" w:rsidP="00D615CD">
      <w:pPr>
        <w:spacing w:after="0" w:line="240" w:lineRule="auto"/>
        <w:ind w:firstLine="720"/>
        <w:jc w:val="both"/>
      </w:pPr>
      <w:r>
        <w:t>Имейл: office@antitraffic.government.bg;</w:t>
      </w:r>
    </w:p>
    <w:p w:rsidR="00FD5AE8" w:rsidRDefault="00FD5AE8" w:rsidP="00D615CD">
      <w:pPr>
        <w:spacing w:after="0" w:line="240" w:lineRule="auto"/>
        <w:ind w:firstLine="720"/>
        <w:jc w:val="both"/>
      </w:pPr>
      <w:r>
        <w:t xml:space="preserve">Официален сайт: </w:t>
      </w:r>
      <w:hyperlink r:id="rId10" w:history="1">
        <w:r w:rsidRPr="006C6E02">
          <w:rPr>
            <w:rStyle w:val="a4"/>
          </w:rPr>
          <w:t>www.antitraffick-government.bg</w:t>
        </w:r>
      </w:hyperlink>
      <w:r w:rsidR="00F41711">
        <w:t>,</w:t>
      </w:r>
    </w:p>
    <w:p w:rsidR="00F41711" w:rsidRDefault="00F41711" w:rsidP="00D615CD">
      <w:pPr>
        <w:spacing w:before="120" w:after="0" w:line="240" w:lineRule="auto"/>
        <w:jc w:val="both"/>
        <w:rPr>
          <w:b/>
          <w:bCs/>
          <w:i/>
          <w:iCs/>
        </w:rPr>
      </w:pPr>
      <w:r>
        <w:rPr>
          <w:b/>
          <w:bCs/>
          <w:i/>
          <w:iCs/>
        </w:rPr>
        <w:t>Информиране във връзка с правния режим за подпомагане, финансова компенсация и процесуални п</w:t>
      </w:r>
      <w:r w:rsidRPr="00F41711">
        <w:rPr>
          <w:b/>
          <w:bCs/>
          <w:i/>
          <w:iCs/>
        </w:rPr>
        <w:t xml:space="preserve">рава </w:t>
      </w:r>
      <w:r>
        <w:rPr>
          <w:b/>
          <w:bCs/>
          <w:i/>
          <w:iCs/>
        </w:rPr>
        <w:t xml:space="preserve">при извършен </w:t>
      </w:r>
      <w:r w:rsidRPr="00F41711">
        <w:rPr>
          <w:b/>
          <w:bCs/>
          <w:i/>
          <w:iCs/>
        </w:rPr>
        <w:t>в държави-членки на ЕС трафик на хора</w:t>
      </w:r>
    </w:p>
    <w:p w:rsidR="00F41711" w:rsidRDefault="00F41711" w:rsidP="00D615CD">
      <w:pPr>
        <w:spacing w:after="0" w:line="240" w:lineRule="auto"/>
        <w:ind w:firstLine="720"/>
        <w:jc w:val="both"/>
      </w:pPr>
      <w:r w:rsidRPr="00F41711">
        <w:t xml:space="preserve">Задграничните представителства на Република България в държавите - членки на Европейския съюз, информират писмено българските граждани, които се намират там и са пострадали от престъпления на територията на приемащата държава, както и </w:t>
      </w:r>
      <w:r>
        <w:t xml:space="preserve">техните </w:t>
      </w:r>
      <w:r w:rsidRPr="00F41711">
        <w:t xml:space="preserve">деца, родители, съпруг или лицето, с което се е намирал във фактическо съжителство - при тяхно желание, за компетентните органи в тази държава, към които могат да се обърнат относно реда за получаване на подпомагане и финансова компенсация, за възможността </w:t>
      </w:r>
      <w:r w:rsidR="008C1C4B">
        <w:t xml:space="preserve">да подаде </w:t>
      </w:r>
      <w:r w:rsidR="008C1C4B" w:rsidRPr="008C1C4B">
        <w:t>молба за финансова компенсация до компетентния орган на другата държава членка чрез Националния съвет</w:t>
      </w:r>
      <w:r w:rsidRPr="008C1C4B">
        <w:t>,</w:t>
      </w:r>
      <w:r w:rsidRPr="00F41711">
        <w:t xml:space="preserve"> както и за условията и реда за получаване на съответния вид подпомагане на територията на Република България.</w:t>
      </w:r>
    </w:p>
    <w:p w:rsidR="00F41711" w:rsidRDefault="00F41711" w:rsidP="00284AEF">
      <w:pPr>
        <w:spacing w:before="120" w:after="0" w:line="240" w:lineRule="auto"/>
        <w:ind w:firstLine="720"/>
        <w:jc w:val="both"/>
      </w:pPr>
      <w:r>
        <w:t>Националните режими на държавите от ЕС</w:t>
      </w:r>
      <w:r>
        <w:rPr>
          <w:rStyle w:val="a7"/>
        </w:rPr>
        <w:footnoteReference w:id="1"/>
      </w:r>
      <w:r>
        <w:t xml:space="preserve"> относно </w:t>
      </w:r>
      <w:r w:rsidRPr="00F371D0">
        <w:t>оказване</w:t>
      </w:r>
      <w:r>
        <w:t>то</w:t>
      </w:r>
      <w:r w:rsidRPr="00F371D0">
        <w:t xml:space="preserve"> на подкрепа и съдействие</w:t>
      </w:r>
      <w:r>
        <w:t xml:space="preserve"> на жертвите на престъпления</w:t>
      </w:r>
      <w:r w:rsidRPr="00F371D0">
        <w:t xml:space="preserve"> </w:t>
      </w:r>
      <w:r>
        <w:t xml:space="preserve">могат да бъдат намерени на следния сайт: </w:t>
      </w:r>
      <w:hyperlink r:id="rId11" w:history="1">
        <w:r w:rsidRPr="00196AAD">
          <w:rPr>
            <w:rStyle w:val="a4"/>
          </w:rPr>
          <w:t>https://e-justice.europa.eu/171/BG/victims__rights__by_country</w:t>
        </w:r>
      </w:hyperlink>
      <w:r>
        <w:t>.</w:t>
      </w:r>
    </w:p>
    <w:p w:rsidR="00701C9B" w:rsidRDefault="00924AB1" w:rsidP="00D615CD">
      <w:pPr>
        <w:spacing w:before="120" w:after="0" w:line="240" w:lineRule="auto"/>
        <w:ind w:firstLine="720"/>
        <w:jc w:val="both"/>
      </w:pPr>
      <w:r>
        <w:t xml:space="preserve">Националните режими за обезщетение </w:t>
      </w:r>
      <w:r w:rsidR="00F371D0" w:rsidRPr="00F371D0">
        <w:t>на жертвите на тежки предумишлени престъпления</w:t>
      </w:r>
      <w:r w:rsidR="00F371D0">
        <w:t xml:space="preserve"> в държавите от ЕС могат да бъдат намерени на следния сайт: </w:t>
      </w:r>
    </w:p>
    <w:p w:rsidR="005811DB" w:rsidRDefault="005F481E" w:rsidP="00D615CD">
      <w:pPr>
        <w:spacing w:after="0" w:line="240" w:lineRule="auto"/>
        <w:ind w:firstLine="720"/>
        <w:jc w:val="both"/>
      </w:pPr>
      <w:hyperlink r:id="rId12" w:history="1">
        <w:r w:rsidR="00F41711" w:rsidRPr="006C6E02">
          <w:rPr>
            <w:rStyle w:val="a4"/>
          </w:rPr>
          <w:t>https://e-justice.europa.eu/491/BG/if_my_claim_is_to_be_considered_in_this_country</w:t>
        </w:r>
      </w:hyperlink>
      <w:r w:rsidR="00F371D0">
        <w:t xml:space="preserve"> </w:t>
      </w:r>
    </w:p>
    <w:p w:rsidR="00924AB1" w:rsidRDefault="002A4854" w:rsidP="00D615CD">
      <w:pPr>
        <w:spacing w:before="120" w:after="0" w:line="240" w:lineRule="auto"/>
        <w:ind w:firstLine="720"/>
        <w:jc w:val="both"/>
      </w:pPr>
      <w:r>
        <w:t xml:space="preserve">Български гражданин, който е пострадал от трафик на хора, извършен в друга държава - членка на Европейския съюз, може да подаде </w:t>
      </w:r>
      <w:bookmarkStart w:id="4" w:name="_Hlk130991156"/>
      <w:r>
        <w:t>молба за финансова компенсация до компетентния орган на другата държава членка чрез Националния съвет</w:t>
      </w:r>
      <w:bookmarkEnd w:id="4"/>
      <w:r>
        <w:t>.</w:t>
      </w:r>
    </w:p>
    <w:p w:rsidR="00B42C26" w:rsidRDefault="000C31BD" w:rsidP="00D615CD">
      <w:pPr>
        <w:spacing w:before="120" w:after="0" w:line="240" w:lineRule="auto"/>
        <w:jc w:val="both"/>
        <w:rPr>
          <w:b/>
          <w:bCs/>
          <w:i/>
          <w:iCs/>
        </w:rPr>
      </w:pPr>
      <w:r w:rsidRPr="000C31BD">
        <w:rPr>
          <w:b/>
          <w:bCs/>
          <w:i/>
          <w:iCs/>
        </w:rPr>
        <w:t>М</w:t>
      </w:r>
      <w:r w:rsidR="00B42C26" w:rsidRPr="000C31BD">
        <w:rPr>
          <w:b/>
          <w:bCs/>
          <w:i/>
          <w:iCs/>
        </w:rPr>
        <w:t>ерки за закрила и помощ на жертвите на трафика на хора</w:t>
      </w:r>
      <w:r w:rsidRPr="000C31BD">
        <w:rPr>
          <w:b/>
          <w:bCs/>
          <w:i/>
          <w:iCs/>
        </w:rPr>
        <w:t xml:space="preserve"> съгласно Закона за борба с трафика на хора</w:t>
      </w:r>
    </w:p>
    <w:p w:rsidR="000C31BD" w:rsidRDefault="000C31BD" w:rsidP="00D615CD">
      <w:pPr>
        <w:spacing w:after="0" w:line="240" w:lineRule="auto"/>
        <w:ind w:firstLine="720"/>
        <w:jc w:val="both"/>
      </w:pPr>
      <w:r w:rsidRPr="000C31BD">
        <w:t>За закрила и помощ на жертвите на трафика на хора функционират</w:t>
      </w:r>
      <w:r>
        <w:t>:</w:t>
      </w:r>
    </w:p>
    <w:p w:rsidR="000C31BD" w:rsidRDefault="00D615CD" w:rsidP="00D615CD">
      <w:pPr>
        <w:pStyle w:val="a3"/>
        <w:numPr>
          <w:ilvl w:val="0"/>
          <w:numId w:val="30"/>
        </w:numPr>
        <w:tabs>
          <w:tab w:val="left" w:pos="900"/>
        </w:tabs>
        <w:spacing w:after="0" w:line="240" w:lineRule="auto"/>
        <w:ind w:left="0" w:firstLine="540"/>
        <w:jc w:val="both"/>
      </w:pPr>
      <w:r w:rsidRPr="00D615CD">
        <w:rPr>
          <w:i/>
          <w:iCs/>
        </w:rPr>
        <w:t>П</w:t>
      </w:r>
      <w:r w:rsidR="00B42C26" w:rsidRPr="00D615CD">
        <w:rPr>
          <w:i/>
          <w:iCs/>
        </w:rPr>
        <w:t xml:space="preserve">риюти за временно настаняване на </w:t>
      </w:r>
      <w:r w:rsidR="000C31BD" w:rsidRPr="00D615CD">
        <w:rPr>
          <w:i/>
          <w:iCs/>
        </w:rPr>
        <w:t>лица</w:t>
      </w:r>
      <w:r w:rsidR="000C31BD">
        <w:t xml:space="preserve">, </w:t>
      </w:r>
      <w:r w:rsidR="000C31BD" w:rsidRPr="00D615CD">
        <w:rPr>
          <w:i/>
          <w:iCs/>
        </w:rPr>
        <w:t>заявили, че са жертви на трафика на хора</w:t>
      </w:r>
      <w:r>
        <w:t>. Тези приюти</w:t>
      </w:r>
      <w:r w:rsidR="000C31BD">
        <w:t xml:space="preserve"> осигуряват нормални условия за пребиваване и лична хигиена; предоставят на настанените лица храна и медикаменти; обезпечават неотложна медицинска и психологическа помощ; подпомагат настанените лица за установяването на контакт с </w:t>
      </w:r>
      <w:r w:rsidR="000C31BD" w:rsidRPr="000C31BD">
        <w:t>техните близки, както и със специализираните ведомства и организации; в срока на престой осигуряват безплатна правна помощ и подходяща езикова помощ</w:t>
      </w:r>
      <w:r w:rsidR="000C31BD">
        <w:t xml:space="preserve"> за лица, не владее</w:t>
      </w:r>
      <w:r w:rsidR="00A36B9C">
        <w:t>щи</w:t>
      </w:r>
      <w:r w:rsidR="000C31BD">
        <w:t xml:space="preserve"> български език.</w:t>
      </w:r>
      <w:r w:rsidR="000C31BD" w:rsidRPr="000C31BD">
        <w:t xml:space="preserve"> </w:t>
      </w:r>
    </w:p>
    <w:p w:rsidR="000C31BD" w:rsidRDefault="000C31BD" w:rsidP="00D615CD">
      <w:pPr>
        <w:pStyle w:val="a3"/>
        <w:numPr>
          <w:ilvl w:val="0"/>
          <w:numId w:val="30"/>
        </w:numPr>
        <w:tabs>
          <w:tab w:val="left" w:pos="900"/>
        </w:tabs>
        <w:spacing w:after="0" w:line="240" w:lineRule="auto"/>
        <w:ind w:left="0" w:firstLine="540"/>
        <w:jc w:val="both"/>
      </w:pPr>
      <w:r w:rsidRPr="00D615CD">
        <w:rPr>
          <w:i/>
          <w:iCs/>
        </w:rPr>
        <w:t>Приюти за последваща реинтеграция</w:t>
      </w:r>
      <w:r w:rsidR="00D615CD">
        <w:t>. Тези приюти</w:t>
      </w:r>
      <w:r>
        <w:t xml:space="preserve"> осигуряват нормални условия за пребиваване и лична хигиена и подпомагат социалното включване на жертвите на трафика на хора, както и</w:t>
      </w:r>
    </w:p>
    <w:p w:rsidR="00B42C26" w:rsidRDefault="00D615CD" w:rsidP="00D615CD">
      <w:pPr>
        <w:pStyle w:val="a3"/>
        <w:numPr>
          <w:ilvl w:val="0"/>
          <w:numId w:val="30"/>
        </w:numPr>
        <w:tabs>
          <w:tab w:val="left" w:pos="900"/>
        </w:tabs>
        <w:spacing w:before="120" w:after="0" w:line="240" w:lineRule="auto"/>
        <w:ind w:left="0" w:firstLine="540"/>
        <w:jc w:val="both"/>
      </w:pPr>
      <w:r w:rsidRPr="00D615CD">
        <w:rPr>
          <w:i/>
          <w:iCs/>
        </w:rPr>
        <w:t>Ц</w:t>
      </w:r>
      <w:r w:rsidR="00B42C26" w:rsidRPr="00D615CD">
        <w:rPr>
          <w:i/>
          <w:iCs/>
        </w:rPr>
        <w:t>ентрове за закрила и помощ на жертви на трафика на хора</w:t>
      </w:r>
      <w:r>
        <w:t>. Центровете</w:t>
      </w:r>
      <w:r w:rsidR="00A36B9C" w:rsidRPr="00A36B9C">
        <w:t xml:space="preserve"> </w:t>
      </w:r>
      <w:r w:rsidR="00A36B9C">
        <w:t>предоставят информация относно административните и съдебните процедури, които уреждат подпомагането и защитата на жертвите на трафика на хора, на разбираем за тях език; осигуряват специализирана психологическа и медицинска помощ; подпомагат реинтегрирането на жертвата в семейната и социалната среда.</w:t>
      </w:r>
    </w:p>
    <w:p w:rsidR="00B42C26" w:rsidRDefault="00D615CD" w:rsidP="00D615CD">
      <w:pPr>
        <w:spacing w:before="120" w:after="0" w:line="240" w:lineRule="auto"/>
        <w:ind w:firstLine="720"/>
        <w:jc w:val="both"/>
      </w:pPr>
      <w:r>
        <w:t>Приемането в приютите се извършва по искане на лицата за срок не по-малко от 30 дни, който може да бъде продължен по предложение на съответния приют, местните комисии, органите на досъдебното производство или съда, когато лицето е изявило желание за това.</w:t>
      </w:r>
    </w:p>
    <w:p w:rsidR="0056517A" w:rsidRPr="0022009E" w:rsidRDefault="0055446D" w:rsidP="00D615CD">
      <w:pPr>
        <w:pStyle w:val="a3"/>
        <w:numPr>
          <w:ilvl w:val="0"/>
          <w:numId w:val="9"/>
        </w:numPr>
        <w:spacing w:after="0" w:line="240" w:lineRule="auto"/>
        <w:ind w:left="851" w:hanging="41"/>
        <w:jc w:val="center"/>
        <w:rPr>
          <w:b/>
        </w:rPr>
      </w:pPr>
      <w:r w:rsidRPr="0022009E">
        <w:rPr>
          <w:b/>
        </w:rPr>
        <w:lastRenderedPageBreak/>
        <w:t>ПРОЦЕСУАЛНИ ПРАВА И ВЪЗМОЖНОСТ ЗА ЗАЩИТА В ДОСЪДЕБНО ПРОИЗВОДСТВО</w:t>
      </w:r>
    </w:p>
    <w:p w:rsidR="009D78ED" w:rsidRDefault="009D78ED" w:rsidP="00D615CD">
      <w:pPr>
        <w:spacing w:before="120" w:after="0" w:line="240" w:lineRule="auto"/>
        <w:ind w:firstLine="720"/>
        <w:jc w:val="both"/>
      </w:pPr>
      <w:r>
        <w:t>Съгласно чл. 15  НПК н</w:t>
      </w:r>
      <w:r w:rsidRPr="009D78ED">
        <w:t>а пострадалия се осигуряват необходимите процесуални средства за защита на неговите права и законни интереси.</w:t>
      </w:r>
    </w:p>
    <w:p w:rsidR="0055446D" w:rsidRDefault="0055446D" w:rsidP="00D615CD">
      <w:pPr>
        <w:pStyle w:val="a3"/>
        <w:numPr>
          <w:ilvl w:val="0"/>
          <w:numId w:val="23"/>
        </w:numPr>
        <w:spacing w:before="120" w:after="0" w:line="240" w:lineRule="auto"/>
        <w:ind w:firstLine="0"/>
        <w:contextualSpacing w:val="0"/>
        <w:jc w:val="both"/>
        <w:rPr>
          <w:b/>
        </w:rPr>
      </w:pPr>
      <w:r w:rsidRPr="00BB031B">
        <w:rPr>
          <w:b/>
        </w:rPr>
        <w:t>Процесуални права</w:t>
      </w:r>
      <w:r w:rsidR="00BB031B">
        <w:rPr>
          <w:b/>
        </w:rPr>
        <w:t xml:space="preserve"> на пострадалия от трафик на хора, включително когато е свидетел в наказателното производство</w:t>
      </w:r>
    </w:p>
    <w:p w:rsidR="00BB031B" w:rsidRPr="00BB031B" w:rsidRDefault="00BB031B" w:rsidP="00D615CD">
      <w:pPr>
        <w:spacing w:before="120" w:after="0" w:line="240" w:lineRule="auto"/>
        <w:jc w:val="both"/>
        <w:rPr>
          <w:b/>
          <w:i/>
        </w:rPr>
      </w:pPr>
      <w:r w:rsidRPr="00BB031B">
        <w:rPr>
          <w:b/>
          <w:i/>
        </w:rPr>
        <w:t>Права на пострадало лице</w:t>
      </w:r>
    </w:p>
    <w:p w:rsidR="00D70896" w:rsidRPr="00D70896" w:rsidRDefault="00D70896" w:rsidP="00D615CD">
      <w:pPr>
        <w:spacing w:after="0" w:line="240" w:lineRule="auto"/>
        <w:ind w:firstLine="720"/>
        <w:jc w:val="both"/>
      </w:pPr>
      <w:r w:rsidRPr="00D70896">
        <w:t>Съгласно чл. 74 НПК, пострадал е лицето, което е претърпяло имуществени или неимуществени вреди от престъплението. При смърт на лицето това право преминава върху неговите наследници.</w:t>
      </w:r>
    </w:p>
    <w:p w:rsidR="00D70896" w:rsidRDefault="00D70896" w:rsidP="00D615CD">
      <w:pPr>
        <w:spacing w:before="120" w:after="0" w:line="240" w:lineRule="auto"/>
        <w:ind w:firstLine="720"/>
        <w:jc w:val="both"/>
      </w:pPr>
      <w:r w:rsidRPr="00D70896">
        <w:t xml:space="preserve">В досъдебното производство пострадалият има следните права: </w:t>
      </w:r>
    </w:p>
    <w:p w:rsidR="00D70896" w:rsidRDefault="00D70896" w:rsidP="00D615CD">
      <w:pPr>
        <w:pStyle w:val="a3"/>
        <w:numPr>
          <w:ilvl w:val="0"/>
          <w:numId w:val="13"/>
        </w:numPr>
        <w:tabs>
          <w:tab w:val="left" w:pos="1080"/>
        </w:tabs>
        <w:spacing w:after="0" w:line="240" w:lineRule="auto"/>
        <w:ind w:left="1080"/>
        <w:jc w:val="both"/>
      </w:pPr>
      <w:r w:rsidRPr="00D70896">
        <w:t xml:space="preserve">да бъде уведомен за правата си в наказателното производство; </w:t>
      </w:r>
    </w:p>
    <w:p w:rsidR="00D70896" w:rsidRDefault="00D70896" w:rsidP="00D615CD">
      <w:pPr>
        <w:pStyle w:val="a3"/>
        <w:numPr>
          <w:ilvl w:val="0"/>
          <w:numId w:val="13"/>
        </w:numPr>
        <w:tabs>
          <w:tab w:val="left" w:pos="1080"/>
        </w:tabs>
        <w:spacing w:after="0" w:line="240" w:lineRule="auto"/>
        <w:ind w:left="1080"/>
        <w:jc w:val="both"/>
      </w:pPr>
      <w:r w:rsidRPr="00D70896">
        <w:t xml:space="preserve">да получи защита за своята сигурност и тази на близките си; </w:t>
      </w:r>
    </w:p>
    <w:p w:rsidR="00D70896" w:rsidRDefault="00D70896" w:rsidP="00D615CD">
      <w:pPr>
        <w:pStyle w:val="a3"/>
        <w:numPr>
          <w:ilvl w:val="0"/>
          <w:numId w:val="13"/>
        </w:numPr>
        <w:tabs>
          <w:tab w:val="left" w:pos="1080"/>
        </w:tabs>
        <w:spacing w:after="0" w:line="240" w:lineRule="auto"/>
        <w:ind w:left="1080"/>
        <w:jc w:val="both"/>
      </w:pPr>
      <w:r w:rsidRPr="00D70896">
        <w:t xml:space="preserve">да бъде информиран за хода на наказателното производство; </w:t>
      </w:r>
    </w:p>
    <w:p w:rsidR="00D70896" w:rsidRDefault="00D70896" w:rsidP="00D615CD">
      <w:pPr>
        <w:pStyle w:val="a3"/>
        <w:numPr>
          <w:ilvl w:val="0"/>
          <w:numId w:val="13"/>
        </w:numPr>
        <w:tabs>
          <w:tab w:val="left" w:pos="1080"/>
        </w:tabs>
        <w:spacing w:after="0" w:line="240" w:lineRule="auto"/>
        <w:ind w:left="1080"/>
        <w:jc w:val="both"/>
      </w:pPr>
      <w:r w:rsidRPr="00D70896">
        <w:t xml:space="preserve">да участва в производството съгласно установеното в този кодекс; </w:t>
      </w:r>
    </w:p>
    <w:p w:rsidR="00D70896" w:rsidRDefault="00D70896" w:rsidP="00D615CD">
      <w:pPr>
        <w:pStyle w:val="a3"/>
        <w:numPr>
          <w:ilvl w:val="0"/>
          <w:numId w:val="13"/>
        </w:numPr>
        <w:tabs>
          <w:tab w:val="left" w:pos="1080"/>
        </w:tabs>
        <w:spacing w:after="0" w:line="240" w:lineRule="auto"/>
        <w:ind w:left="1080"/>
        <w:jc w:val="both"/>
      </w:pPr>
      <w:r w:rsidRPr="00D70896">
        <w:t xml:space="preserve">да прави искания, бележки и възражения; </w:t>
      </w:r>
    </w:p>
    <w:p w:rsidR="00104B61" w:rsidRDefault="00D70896" w:rsidP="00D615CD">
      <w:pPr>
        <w:pStyle w:val="a3"/>
        <w:numPr>
          <w:ilvl w:val="0"/>
          <w:numId w:val="13"/>
        </w:numPr>
        <w:tabs>
          <w:tab w:val="left" w:pos="1080"/>
        </w:tabs>
        <w:spacing w:after="0" w:line="240" w:lineRule="auto"/>
        <w:ind w:left="1080"/>
        <w:jc w:val="both"/>
      </w:pPr>
      <w:r w:rsidRPr="00D70896">
        <w:t xml:space="preserve">да обжалва актовете, които водят до прекратяване или спиране на наказателното производство; </w:t>
      </w:r>
    </w:p>
    <w:p w:rsidR="00104B61" w:rsidRDefault="00D70896" w:rsidP="00D615CD">
      <w:pPr>
        <w:pStyle w:val="a3"/>
        <w:numPr>
          <w:ilvl w:val="0"/>
          <w:numId w:val="13"/>
        </w:numPr>
        <w:tabs>
          <w:tab w:val="left" w:pos="1080"/>
        </w:tabs>
        <w:spacing w:after="0" w:line="240" w:lineRule="auto"/>
        <w:ind w:left="1080"/>
        <w:jc w:val="both"/>
      </w:pPr>
      <w:r w:rsidRPr="00D70896">
        <w:t xml:space="preserve">да има повереник; </w:t>
      </w:r>
    </w:p>
    <w:p w:rsidR="00D70896" w:rsidRPr="00D70896" w:rsidRDefault="00D70896" w:rsidP="00D615CD">
      <w:pPr>
        <w:pStyle w:val="a3"/>
        <w:numPr>
          <w:ilvl w:val="0"/>
          <w:numId w:val="13"/>
        </w:numPr>
        <w:tabs>
          <w:tab w:val="left" w:pos="1080"/>
        </w:tabs>
        <w:spacing w:after="0" w:line="240" w:lineRule="auto"/>
        <w:ind w:left="1080"/>
        <w:jc w:val="both"/>
      </w:pPr>
      <w:r w:rsidRPr="00D70896">
        <w:t xml:space="preserve">да получи писмен превод на постановлението за прекратяване или спиране на наказателното производство, ако не владее български език. </w:t>
      </w:r>
    </w:p>
    <w:p w:rsidR="00D70896" w:rsidRPr="00104B61" w:rsidRDefault="00D70896" w:rsidP="00D615CD">
      <w:pPr>
        <w:spacing w:before="120" w:after="0" w:line="240" w:lineRule="auto"/>
        <w:ind w:firstLine="720"/>
        <w:jc w:val="both"/>
      </w:pPr>
      <w:r w:rsidRPr="00104B61">
        <w:t xml:space="preserve">Органът, който образува досъдебното производство, уведомява незабавно пострадалия за това, </w:t>
      </w:r>
      <w:r w:rsidRPr="00701C9B">
        <w:rPr>
          <w:i/>
        </w:rPr>
        <w:t>ако той е посочил адрес</w:t>
      </w:r>
      <w:r w:rsidRPr="00104B61">
        <w:t xml:space="preserve"> за призоваване в страната или електронен адрес.</w:t>
      </w:r>
    </w:p>
    <w:p w:rsidR="00D70896" w:rsidRPr="00104B61" w:rsidRDefault="00D70896" w:rsidP="00D615CD">
      <w:pPr>
        <w:spacing w:before="120" w:after="0" w:line="240" w:lineRule="auto"/>
        <w:ind w:firstLine="720"/>
        <w:jc w:val="both"/>
      </w:pPr>
      <w:r w:rsidRPr="00104B61">
        <w:t xml:space="preserve">Правата на пострадалия възникват, ако той </w:t>
      </w:r>
      <w:r w:rsidRPr="00104B61">
        <w:rPr>
          <w:i/>
        </w:rPr>
        <w:t>изрично поиска да участва в досъдебното производство и посочи адрес в страната</w:t>
      </w:r>
      <w:r w:rsidRPr="00104B61">
        <w:t xml:space="preserve"> за призоваване и уведомяване за хода на производството. При изрично съгласие на пострадалия, което може да бъде оттеглено по всяко време, призоваването и уведомяването може да се извърши и на посочен от него електронен адрес.</w:t>
      </w:r>
    </w:p>
    <w:p w:rsidR="00104B61" w:rsidRDefault="00104B61" w:rsidP="00D615CD">
      <w:pPr>
        <w:spacing w:before="120" w:after="0" w:line="240" w:lineRule="auto"/>
        <w:ind w:firstLine="720"/>
        <w:jc w:val="both"/>
      </w:pPr>
      <w:r w:rsidRPr="00D70896">
        <w:t xml:space="preserve">Искания, бележки, възражения, както и обжалване на актовете, които водят до прекратяване или спиране на наказателното производство, могат да бъдат извършвани </w:t>
      </w:r>
      <w:r>
        <w:t xml:space="preserve">писмено или </w:t>
      </w:r>
      <w:r w:rsidRPr="00D70896">
        <w:t>по електронен път, подписани с квалифициран електронен подпис.</w:t>
      </w:r>
    </w:p>
    <w:p w:rsidR="00104B61" w:rsidRPr="00104B61" w:rsidRDefault="00BB031B" w:rsidP="00D615CD">
      <w:pPr>
        <w:spacing w:before="120" w:after="0" w:line="240" w:lineRule="auto"/>
        <w:jc w:val="both"/>
        <w:rPr>
          <w:b/>
          <w:i/>
        </w:rPr>
      </w:pPr>
      <w:r>
        <w:rPr>
          <w:b/>
          <w:i/>
        </w:rPr>
        <w:t>Право</w:t>
      </w:r>
      <w:r w:rsidR="00104B61" w:rsidRPr="00104B61">
        <w:rPr>
          <w:b/>
          <w:i/>
        </w:rPr>
        <w:t xml:space="preserve"> за предявяване на граждански иск</w:t>
      </w:r>
    </w:p>
    <w:p w:rsidR="00104B61" w:rsidRDefault="00104B61" w:rsidP="00D615CD">
      <w:pPr>
        <w:spacing w:before="120" w:after="0" w:line="240" w:lineRule="auto"/>
        <w:ind w:firstLine="720"/>
        <w:jc w:val="both"/>
      </w:pPr>
      <w:r>
        <w:t xml:space="preserve">Съгласно чл. 84 НПК пострадалият или неговите наследници, които са претърпели вреди от престъплението, могат да предявят в съдебното производство </w:t>
      </w:r>
      <w:r w:rsidRPr="0035000D">
        <w:rPr>
          <w:i/>
        </w:rPr>
        <w:t>граждански иск за обезщетение на вредите</w:t>
      </w:r>
      <w:r w:rsidRPr="00104B61">
        <w:rPr>
          <w:b/>
          <w:i/>
        </w:rPr>
        <w:t xml:space="preserve"> </w:t>
      </w:r>
      <w:r>
        <w:t>и да се установят като граждански ищци. Гражданският иск не може да се предяви в съдебното производство, когато е предявен по реда на Гражданския процесуален кодекс.</w:t>
      </w:r>
      <w:r w:rsidRPr="00104B61">
        <w:t xml:space="preserve"> </w:t>
      </w:r>
    </w:p>
    <w:p w:rsidR="00104B61" w:rsidRDefault="00104B61" w:rsidP="00D615CD">
      <w:pPr>
        <w:spacing w:before="120" w:after="0" w:line="240" w:lineRule="auto"/>
        <w:ind w:firstLine="720"/>
        <w:jc w:val="both"/>
      </w:pPr>
      <w:r w:rsidRPr="00104B61">
        <w:t>Гражданският ищец има следните права: да участва в съдебното производство; да иска обезпечаване на гражданския иск; да се запознава с делото и да прави необходимите извлечения; да представя доказателства; да прави искания, бележки и възражения и да обжалва актовете на съда, които накърняват неговите права и законни интереси. Искания, бележки, възражения, както и обжалване на актовете, които накърняват неговите права и законни интереси, могат да бъдат извършвани по електронен път, подписани с квалифициран електронен подпис.</w:t>
      </w:r>
    </w:p>
    <w:p w:rsidR="009D78ED" w:rsidRPr="009D78ED" w:rsidRDefault="009D78ED" w:rsidP="00D615CD">
      <w:pPr>
        <w:spacing w:before="120" w:after="0" w:line="240" w:lineRule="auto"/>
        <w:ind w:firstLine="720"/>
        <w:jc w:val="both"/>
      </w:pPr>
      <w:r w:rsidRPr="009D78ED">
        <w:lastRenderedPageBreak/>
        <w:t>Когато пострадалият поради непълнолетие или физически или психически недостатъци не може да защити своите права и законни интереси, прокурорът може да предяви граждански иск в негова полза.</w:t>
      </w:r>
    </w:p>
    <w:p w:rsidR="00104B61" w:rsidRPr="00104B61" w:rsidRDefault="00BB031B" w:rsidP="00D615CD">
      <w:pPr>
        <w:spacing w:before="120" w:after="0" w:line="240" w:lineRule="auto"/>
        <w:jc w:val="both"/>
        <w:rPr>
          <w:b/>
          <w:i/>
        </w:rPr>
      </w:pPr>
      <w:r>
        <w:rPr>
          <w:b/>
          <w:i/>
        </w:rPr>
        <w:t>Право</w:t>
      </w:r>
      <w:r w:rsidR="00104B61" w:rsidRPr="00104B61">
        <w:rPr>
          <w:b/>
          <w:i/>
        </w:rPr>
        <w:t xml:space="preserve"> за назначаване на повереник</w:t>
      </w:r>
      <w:r w:rsidR="00104B61">
        <w:rPr>
          <w:b/>
          <w:i/>
        </w:rPr>
        <w:t xml:space="preserve"> и особен представител</w:t>
      </w:r>
    </w:p>
    <w:p w:rsidR="00104B61" w:rsidRDefault="00104B61" w:rsidP="00D615CD">
      <w:pPr>
        <w:spacing w:before="120" w:after="0" w:line="240" w:lineRule="auto"/>
        <w:ind w:firstLine="720"/>
        <w:jc w:val="both"/>
      </w:pPr>
      <w:r>
        <w:t xml:space="preserve">Когато </w:t>
      </w:r>
      <w:r w:rsidRPr="000A48FB">
        <w:rPr>
          <w:i/>
        </w:rPr>
        <w:t>гражданският ищец</w:t>
      </w:r>
      <w:r>
        <w:t xml:space="preserve">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104B61" w:rsidRDefault="00104B61" w:rsidP="00D615CD">
      <w:pPr>
        <w:spacing w:before="120" w:after="0" w:line="240" w:lineRule="auto"/>
        <w:ind w:firstLine="720"/>
        <w:jc w:val="both"/>
      </w:pPr>
      <w:r>
        <w:t xml:space="preserve">Когато интересите на </w:t>
      </w:r>
      <w:r w:rsidRPr="000A48FB">
        <w:rPr>
          <w:i/>
        </w:rPr>
        <w:t>малолетния или непълнолетния пострадал</w:t>
      </w:r>
      <w:r>
        <w:t xml:space="preserve"> и неговия родител, настойник или попечител са противоречиви, съответният орган му назначава особен представител - адвокат. Особен представител - адвокат, се назначава и на пострадалия, когато той е недееспособен или ограничено дееспособен и интересите му противоречат на интересите на неговия настойник или попечител. Особеният представител участва в наказателното производство като повереник.</w:t>
      </w:r>
    </w:p>
    <w:p w:rsidR="0056517A" w:rsidRPr="00BB031B" w:rsidRDefault="0056517A" w:rsidP="00D615CD">
      <w:pPr>
        <w:pStyle w:val="a3"/>
        <w:numPr>
          <w:ilvl w:val="0"/>
          <w:numId w:val="23"/>
        </w:numPr>
        <w:tabs>
          <w:tab w:val="left" w:pos="1170"/>
        </w:tabs>
        <w:spacing w:before="120" w:after="0" w:line="240" w:lineRule="auto"/>
        <w:ind w:firstLine="0"/>
        <w:jc w:val="both"/>
        <w:rPr>
          <w:b/>
        </w:rPr>
      </w:pPr>
      <w:r w:rsidRPr="00BB031B">
        <w:rPr>
          <w:b/>
        </w:rPr>
        <w:t>Възможност за защита в рамките на образувано досъдебно производство</w:t>
      </w:r>
    </w:p>
    <w:p w:rsidR="0043070B" w:rsidRPr="00BB031B" w:rsidRDefault="0043070B" w:rsidP="00D615CD">
      <w:pPr>
        <w:spacing w:before="120" w:after="0" w:line="240" w:lineRule="auto"/>
        <w:jc w:val="both"/>
        <w:rPr>
          <w:b/>
          <w:i/>
        </w:rPr>
      </w:pPr>
      <w:r w:rsidRPr="00BB031B">
        <w:rPr>
          <w:b/>
          <w:i/>
        </w:rPr>
        <w:t xml:space="preserve">Мерки за защита на пострадалия </w:t>
      </w:r>
    </w:p>
    <w:p w:rsidR="009D78ED" w:rsidRPr="009D78ED" w:rsidRDefault="009D78ED" w:rsidP="00D615CD">
      <w:pPr>
        <w:spacing w:after="0" w:line="240" w:lineRule="auto"/>
        <w:ind w:firstLine="720"/>
        <w:jc w:val="both"/>
      </w:pPr>
      <w:r w:rsidRPr="009D78ED">
        <w:t>Съгласно чл. 67 НПК, по предложение на прокурора със съгласие на пострадалия или по искане на пострадалия съответният първоинстанционен съд може да забрани на обвиняемия:</w:t>
      </w:r>
    </w:p>
    <w:p w:rsidR="009D78ED" w:rsidRPr="009D78ED" w:rsidRDefault="009D78ED" w:rsidP="00D615CD">
      <w:pPr>
        <w:pStyle w:val="a3"/>
        <w:numPr>
          <w:ilvl w:val="0"/>
          <w:numId w:val="18"/>
        </w:numPr>
        <w:spacing w:after="0" w:line="240" w:lineRule="auto"/>
        <w:ind w:left="1080"/>
        <w:jc w:val="both"/>
      </w:pPr>
      <w:r w:rsidRPr="009D78ED">
        <w:t>да доближава непосредствено пострадалия;</w:t>
      </w:r>
    </w:p>
    <w:p w:rsidR="009D78ED" w:rsidRPr="009D78ED" w:rsidRDefault="009D78ED" w:rsidP="00D615CD">
      <w:pPr>
        <w:pStyle w:val="a3"/>
        <w:numPr>
          <w:ilvl w:val="0"/>
          <w:numId w:val="18"/>
        </w:numPr>
        <w:spacing w:after="0" w:line="240" w:lineRule="auto"/>
        <w:ind w:left="1080"/>
        <w:jc w:val="both"/>
      </w:pPr>
      <w:r w:rsidRPr="009D78ED">
        <w:t>да осъществява контакт с пострадалия под каквато и да е форма, включително по телефон, чрез електронна или обикновена поща и факс;</w:t>
      </w:r>
    </w:p>
    <w:p w:rsidR="009D78ED" w:rsidRPr="009D78ED" w:rsidRDefault="009D78ED" w:rsidP="00D615CD">
      <w:pPr>
        <w:pStyle w:val="a3"/>
        <w:numPr>
          <w:ilvl w:val="0"/>
          <w:numId w:val="18"/>
        </w:numPr>
        <w:spacing w:after="0" w:line="240" w:lineRule="auto"/>
        <w:ind w:left="1080"/>
        <w:jc w:val="both"/>
      </w:pPr>
      <w:r w:rsidRPr="009D78ED">
        <w:t>да посещава определени населени места, райони или обекти, в които пострадалият пребивава или посещава.</w:t>
      </w:r>
    </w:p>
    <w:p w:rsidR="0043070B" w:rsidRPr="009D78ED" w:rsidRDefault="0043070B" w:rsidP="00D615CD">
      <w:pPr>
        <w:spacing w:before="120" w:after="0" w:line="240" w:lineRule="auto"/>
        <w:ind w:firstLine="720"/>
        <w:jc w:val="both"/>
      </w:pPr>
      <w:r w:rsidRPr="009D78ED">
        <w:t xml:space="preserve">Забраната отпада след приключване на делото с влязла в сила присъда или когато производството бъде прекратено на друго основание. Пострадалият по всяко време може да поиска от съда отмяна на забраната. </w:t>
      </w:r>
    </w:p>
    <w:p w:rsidR="009D78ED" w:rsidRPr="009D78ED" w:rsidRDefault="009D78ED" w:rsidP="00D615CD">
      <w:pPr>
        <w:spacing w:before="120" w:after="0" w:line="240" w:lineRule="auto"/>
        <w:ind w:firstLine="720"/>
        <w:jc w:val="both"/>
      </w:pPr>
      <w:r w:rsidRPr="009D78ED">
        <w:t>Съдът уведомява пострадалия за възможността да бъде издадена Европейска заповед за защита.</w:t>
      </w:r>
      <w:r w:rsidR="0035000D" w:rsidRPr="0035000D">
        <w:t xml:space="preserve"> </w:t>
      </w:r>
      <w:r w:rsidR="0035000D">
        <w:t>Съдът уведомява за тази възможност и в</w:t>
      </w:r>
      <w:r w:rsidR="0035000D" w:rsidRPr="0035000D">
        <w:t xml:space="preserve"> случаите на наложена </w:t>
      </w:r>
      <w:r w:rsidR="0035000D">
        <w:t xml:space="preserve">с присъда </w:t>
      </w:r>
      <w:r w:rsidR="0035000D" w:rsidRPr="0035000D">
        <w:t>пробационна мярка по чл. 42б, ал. 3, т. 1 от Наказателния кодекс</w:t>
      </w:r>
      <w:r w:rsidR="0035000D">
        <w:t>.</w:t>
      </w:r>
      <w:r w:rsidR="0035000D" w:rsidRPr="0035000D">
        <w:t xml:space="preserve"> </w:t>
      </w:r>
      <w:r w:rsidR="0035000D">
        <w:t>(чл. 310 НПК).</w:t>
      </w:r>
    </w:p>
    <w:p w:rsidR="00BB031B" w:rsidRPr="00BB031B" w:rsidRDefault="00BB031B" w:rsidP="00D615CD">
      <w:pPr>
        <w:tabs>
          <w:tab w:val="left" w:pos="567"/>
          <w:tab w:val="left" w:pos="1042"/>
        </w:tabs>
        <w:spacing w:before="120" w:after="0" w:line="240" w:lineRule="auto"/>
        <w:jc w:val="both"/>
        <w:rPr>
          <w:b/>
          <w:i/>
        </w:rPr>
      </w:pPr>
      <w:r w:rsidRPr="00BB031B">
        <w:rPr>
          <w:b/>
          <w:i/>
        </w:rPr>
        <w:t>Информиране на пострадал със специфична нужда от защита</w:t>
      </w:r>
    </w:p>
    <w:p w:rsidR="0043070B" w:rsidRDefault="0043070B" w:rsidP="00D615CD">
      <w:pPr>
        <w:spacing w:after="0" w:line="240" w:lineRule="auto"/>
        <w:ind w:firstLine="720"/>
        <w:jc w:val="both"/>
      </w:pPr>
      <w:r w:rsidRPr="0043070B">
        <w:rPr>
          <w:i/>
        </w:rPr>
        <w:t>Специфична нужда от защита</w:t>
      </w:r>
      <w:r w:rsidRPr="009D78ED">
        <w:t xml:space="preserve"> </w:t>
      </w:r>
      <w:r>
        <w:t>в хода на досъдебно производство е</w:t>
      </w:r>
      <w:r w:rsidRPr="009D78ED">
        <w:t xml:space="preserve"> налице, когато е необходимо прилагане на допълнителни средства за защита от вторично и повторно виктимизиране, сплашване и отмъщение, емоционално или психическо страдание, включително за запазване на достойнството на пострадалите по време на разпит.</w:t>
      </w:r>
      <w:r>
        <w:t xml:space="preserve">  </w:t>
      </w:r>
      <w:r w:rsidR="00BE324C">
        <w:t xml:space="preserve">За </w:t>
      </w:r>
      <w:r w:rsidR="00BE324C" w:rsidRPr="00BE324C">
        <w:t>установяване на специфичн</w:t>
      </w:r>
      <w:r w:rsidR="00BE324C">
        <w:t>а</w:t>
      </w:r>
      <w:r w:rsidR="00BE324C" w:rsidRPr="00BE324C">
        <w:t xml:space="preserve"> нужд</w:t>
      </w:r>
      <w:r w:rsidR="00BE324C">
        <w:t>а</w:t>
      </w:r>
      <w:r w:rsidR="00BE324C" w:rsidRPr="00BE324C">
        <w:t xml:space="preserve"> от защита на свидетел във връзка с участието му в наказателното производство </w:t>
      </w:r>
      <w:r w:rsidR="00BE324C">
        <w:t>може да се назначи е</w:t>
      </w:r>
      <w:r w:rsidR="00BE324C" w:rsidRPr="00BE324C">
        <w:t>кспертиза</w:t>
      </w:r>
      <w:r w:rsidR="00BE324C">
        <w:t>.</w:t>
      </w:r>
    </w:p>
    <w:p w:rsidR="0043070B" w:rsidRPr="0043070B" w:rsidRDefault="0043070B" w:rsidP="00BE324C">
      <w:pPr>
        <w:tabs>
          <w:tab w:val="left" w:pos="567"/>
        </w:tabs>
        <w:spacing w:before="120" w:after="0" w:line="240" w:lineRule="auto"/>
        <w:ind w:firstLine="720"/>
        <w:jc w:val="both"/>
      </w:pPr>
      <w:r w:rsidRPr="0043070B">
        <w:t>Съгласно чл. 67а НПК, прокурорът в досъдебното производство и съдът в съдебното производство незабавно уведомяват пострадалия със специфични нужди от защита в случаите, когато:</w:t>
      </w:r>
    </w:p>
    <w:p w:rsidR="0043070B" w:rsidRPr="0043070B" w:rsidRDefault="0043070B" w:rsidP="00D615CD">
      <w:pPr>
        <w:pStyle w:val="a3"/>
        <w:numPr>
          <w:ilvl w:val="0"/>
          <w:numId w:val="20"/>
        </w:numPr>
        <w:spacing w:after="0" w:line="240" w:lineRule="auto"/>
        <w:ind w:left="1080"/>
        <w:contextualSpacing w:val="0"/>
        <w:jc w:val="both"/>
      </w:pPr>
      <w:r w:rsidRPr="0043070B">
        <w:t>обвиняемият наруши взетата мярка за неотклонение домашен арест или задържане под стража;</w:t>
      </w:r>
    </w:p>
    <w:p w:rsidR="0043070B" w:rsidRDefault="0043070B" w:rsidP="00D615CD">
      <w:pPr>
        <w:pStyle w:val="a3"/>
        <w:numPr>
          <w:ilvl w:val="0"/>
          <w:numId w:val="20"/>
        </w:numPr>
        <w:spacing w:before="120" w:after="0" w:line="240" w:lineRule="auto"/>
        <w:ind w:left="1080"/>
        <w:jc w:val="both"/>
      </w:pPr>
      <w:r w:rsidRPr="0043070B">
        <w:t>взетата мярка за неотклонение домашен арест или задържане под стража бъде отменена или заменена с подписка или гаранция.</w:t>
      </w:r>
    </w:p>
    <w:p w:rsidR="0035000D" w:rsidRDefault="0035000D" w:rsidP="00D615CD">
      <w:pPr>
        <w:spacing w:before="120" w:after="0" w:line="240" w:lineRule="auto"/>
        <w:ind w:firstLine="720"/>
        <w:jc w:val="both"/>
      </w:pPr>
      <w:r>
        <w:t xml:space="preserve">Съгласно чл. 417а НПК, съответният прокурор незабавно уведомява пострадалия със специфични нужди от защита и в случаите на чл. 415 НПК (когато </w:t>
      </w:r>
      <w:r w:rsidRPr="0035000D">
        <w:t xml:space="preserve">отложи </w:t>
      </w:r>
      <w:r w:rsidRPr="0035000D">
        <w:lastRenderedPageBreak/>
        <w:t>изпълнението на наказанията лишаване от свобода и пробация</w:t>
      </w:r>
      <w:r>
        <w:t>) или на чл. 417 НПК (когато постанови приспадане на времето на задържането и лишаването от права).</w:t>
      </w:r>
    </w:p>
    <w:p w:rsidR="0043070B" w:rsidRDefault="0043070B" w:rsidP="00D615CD">
      <w:pPr>
        <w:spacing w:before="120" w:after="0" w:line="240" w:lineRule="auto"/>
        <w:jc w:val="both"/>
        <w:rPr>
          <w:b/>
          <w:i/>
        </w:rPr>
      </w:pPr>
      <w:r>
        <w:rPr>
          <w:b/>
          <w:i/>
        </w:rPr>
        <w:t>Мерки за з</w:t>
      </w:r>
      <w:r w:rsidRPr="008E6FEC">
        <w:rPr>
          <w:b/>
          <w:i/>
        </w:rPr>
        <w:t xml:space="preserve">ащита </w:t>
      </w:r>
      <w:r>
        <w:rPr>
          <w:b/>
          <w:i/>
        </w:rPr>
        <w:t xml:space="preserve">на свидетеля </w:t>
      </w:r>
      <w:r w:rsidRPr="008E6FEC">
        <w:rPr>
          <w:b/>
          <w:i/>
        </w:rPr>
        <w:t>по реда на НПК</w:t>
      </w:r>
    </w:p>
    <w:p w:rsidR="000A48FB" w:rsidRPr="008E6FEC" w:rsidRDefault="005E4AB7" w:rsidP="00D615CD">
      <w:pPr>
        <w:spacing w:before="120" w:after="0" w:line="240" w:lineRule="auto"/>
        <w:ind w:firstLine="720"/>
        <w:jc w:val="both"/>
      </w:pPr>
      <w:r>
        <w:t>Съгласно чл. 123 НПК, п</w:t>
      </w:r>
      <w:r w:rsidR="000A48FB" w:rsidRPr="008E6FEC">
        <w:t xml:space="preserve">о искане на свидетеля или с неговото съгласие прокурорът или съдът вземат мерки за неговата </w:t>
      </w:r>
      <w:r w:rsidR="000A48FB" w:rsidRPr="00BB031B">
        <w:rPr>
          <w:i/>
        </w:rPr>
        <w:t>незабавна защита</w:t>
      </w:r>
      <w:r w:rsidR="000A48FB" w:rsidRPr="008E6FEC">
        <w:t>, когато са налице достатъчно основания да се предполага, че в резултат на свидетелстването е възникнала или може да възникне реална опасност за живота или здравето на свидетеля, на неговите възходящи, низходящи, братя, сестри, съпруг или лица, с които се намира в особено близки отношения.</w:t>
      </w:r>
    </w:p>
    <w:p w:rsidR="000A48FB" w:rsidRPr="008E6FEC" w:rsidRDefault="000A48FB" w:rsidP="00D615CD">
      <w:pPr>
        <w:spacing w:after="0" w:line="240" w:lineRule="auto"/>
        <w:ind w:firstLine="720"/>
        <w:jc w:val="both"/>
      </w:pPr>
      <w:r w:rsidRPr="008E6FEC">
        <w:t>Защитата на свидетеля е временна и се осъществява чрез:</w:t>
      </w:r>
    </w:p>
    <w:p w:rsidR="000A48FB" w:rsidRPr="008E6FEC" w:rsidRDefault="000A48FB" w:rsidP="00D615CD">
      <w:pPr>
        <w:pStyle w:val="a3"/>
        <w:numPr>
          <w:ilvl w:val="1"/>
          <w:numId w:val="28"/>
        </w:numPr>
        <w:tabs>
          <w:tab w:val="left" w:pos="1080"/>
        </w:tabs>
        <w:spacing w:after="0" w:line="240" w:lineRule="auto"/>
        <w:ind w:left="0" w:firstLine="720"/>
        <w:jc w:val="both"/>
      </w:pPr>
      <w:r w:rsidRPr="008E6FEC">
        <w:t>осигуряване на лична физическа охрана от органите на Мини</w:t>
      </w:r>
      <w:r w:rsidR="008E6FEC" w:rsidRPr="008E6FEC">
        <w:t xml:space="preserve">стерството на вътрешните работи или от </w:t>
      </w:r>
      <w:r w:rsidRPr="008E6FEC">
        <w:t>служителите на Бюрото по защита при министъра на правосъдието – при необходимост, в случаите, когато това им е изрично възложено от прокурор;</w:t>
      </w:r>
    </w:p>
    <w:p w:rsidR="000A48FB" w:rsidRPr="008E6FEC" w:rsidRDefault="000A48FB" w:rsidP="00D615CD">
      <w:pPr>
        <w:pStyle w:val="a3"/>
        <w:numPr>
          <w:ilvl w:val="1"/>
          <w:numId w:val="28"/>
        </w:numPr>
        <w:tabs>
          <w:tab w:val="left" w:pos="1080"/>
        </w:tabs>
        <w:spacing w:after="0" w:line="240" w:lineRule="auto"/>
        <w:ind w:left="0" w:firstLine="720"/>
        <w:jc w:val="both"/>
      </w:pPr>
      <w:r w:rsidRPr="008E6FEC">
        <w:t>запазване в тайна на неговата самоличност.</w:t>
      </w:r>
    </w:p>
    <w:p w:rsidR="000A48FB" w:rsidRPr="008E6FEC" w:rsidRDefault="000A48FB" w:rsidP="00D615CD">
      <w:pPr>
        <w:spacing w:before="120" w:after="0" w:line="240" w:lineRule="auto"/>
        <w:ind w:firstLine="720"/>
        <w:jc w:val="both"/>
      </w:pPr>
      <w:r w:rsidRPr="008E6FEC">
        <w:t>Лична физическа охрана може да се осигури и по отношение на възходящи, низходящи, братя, сестри, съпруг или лица, с които свидетелят се намира в особено близки отношения, с тяхно съгласие или със съгласие на законните им представители.</w:t>
      </w:r>
    </w:p>
    <w:p w:rsidR="000A48FB" w:rsidRPr="008E6FEC" w:rsidRDefault="000A48FB" w:rsidP="00D615CD">
      <w:pPr>
        <w:spacing w:before="120" w:after="0" w:line="240" w:lineRule="auto"/>
        <w:ind w:firstLine="720"/>
        <w:jc w:val="both"/>
      </w:pPr>
      <w:r w:rsidRPr="008E6FEC">
        <w:t xml:space="preserve"> Непосредствен достъп до защитения свидетел имат съответните органи на досъдебното производство и съдът, а защитникът и повереникът - ако свидетелят е посочен от тях.</w:t>
      </w:r>
    </w:p>
    <w:p w:rsidR="000A48FB" w:rsidRDefault="000A48FB" w:rsidP="00D615CD">
      <w:pPr>
        <w:spacing w:before="120" w:after="0" w:line="240" w:lineRule="auto"/>
        <w:ind w:firstLine="720"/>
        <w:jc w:val="both"/>
      </w:pPr>
      <w:r w:rsidRPr="008E6FEC">
        <w:t>Мерките за защита се отменят по молба на лицето, по отношение на което са взети, или при отпадане на необходимостта от прилагането им.</w:t>
      </w:r>
    </w:p>
    <w:p w:rsidR="000A48FB" w:rsidRPr="0055446D" w:rsidRDefault="00701C9B" w:rsidP="00D615CD">
      <w:pPr>
        <w:spacing w:before="120" w:after="0" w:line="240" w:lineRule="auto"/>
        <w:jc w:val="both"/>
        <w:rPr>
          <w:b/>
          <w:i/>
        </w:rPr>
      </w:pPr>
      <w:r>
        <w:rPr>
          <w:b/>
          <w:i/>
        </w:rPr>
        <w:t>Специална</w:t>
      </w:r>
      <w:r w:rsidR="0043070B">
        <w:rPr>
          <w:b/>
          <w:i/>
        </w:rPr>
        <w:t xml:space="preserve"> з</w:t>
      </w:r>
      <w:r w:rsidR="008E6FEC">
        <w:rPr>
          <w:b/>
          <w:i/>
        </w:rPr>
        <w:t xml:space="preserve">ащита </w:t>
      </w:r>
      <w:r w:rsidR="0043070B">
        <w:rPr>
          <w:b/>
          <w:i/>
        </w:rPr>
        <w:t xml:space="preserve">на свидетеля и/или неговите близки </w:t>
      </w:r>
      <w:r w:rsidR="008E6FEC">
        <w:rPr>
          <w:b/>
          <w:i/>
        </w:rPr>
        <w:t xml:space="preserve">по реда на </w:t>
      </w:r>
      <w:r w:rsidR="008E6FEC" w:rsidRPr="008E6FEC">
        <w:rPr>
          <w:b/>
          <w:i/>
        </w:rPr>
        <w:t>Закона за защита на лица, застрашени във вр</w:t>
      </w:r>
      <w:r w:rsidR="008E6FEC">
        <w:rPr>
          <w:b/>
          <w:i/>
        </w:rPr>
        <w:t>ъзка с наказателно производство</w:t>
      </w:r>
    </w:p>
    <w:p w:rsidR="008E6FEC" w:rsidRDefault="00B42C26" w:rsidP="00D615CD">
      <w:pPr>
        <w:spacing w:before="120" w:after="0" w:line="240" w:lineRule="auto"/>
        <w:ind w:firstLine="720"/>
        <w:jc w:val="both"/>
      </w:pPr>
      <w:r>
        <w:t>В</w:t>
      </w:r>
      <w:r w:rsidR="008E6FEC" w:rsidRPr="008E6FEC">
        <w:t xml:space="preserve"> срок до </w:t>
      </w:r>
      <w:r>
        <w:t>30</w:t>
      </w:r>
      <w:r w:rsidR="008E6FEC" w:rsidRPr="008E6FEC">
        <w:t xml:space="preserve"> дни от вземането на мярка </w:t>
      </w:r>
      <w:r w:rsidR="008E6FEC">
        <w:t xml:space="preserve">за </w:t>
      </w:r>
      <w:r>
        <w:t xml:space="preserve">незабавна </w:t>
      </w:r>
      <w:r w:rsidR="008E6FEC">
        <w:t xml:space="preserve">защита по </w:t>
      </w:r>
      <w:r>
        <w:t xml:space="preserve">чл. 123 </w:t>
      </w:r>
      <w:r w:rsidR="008E6FEC">
        <w:t>НПК,</w:t>
      </w:r>
      <w:r w:rsidR="008E6FEC" w:rsidRPr="008E6FEC">
        <w:t xml:space="preserve"> прокурорът или съдът може да предложи включването на свидетеля или на неговите възходящи, низходящи, братя, сестри, съпруг или лица, с които се намира в особено близки отношения, в програмата за защита при условията и по реда на Закона за защита на лица, застрашени във връзка с наказателно производство.</w:t>
      </w:r>
    </w:p>
    <w:p w:rsidR="008E6FEC" w:rsidRDefault="008E6FEC" w:rsidP="00D615CD">
      <w:pPr>
        <w:spacing w:before="120" w:after="0" w:line="240" w:lineRule="auto"/>
        <w:ind w:firstLine="720"/>
        <w:jc w:val="both"/>
      </w:pPr>
      <w:r w:rsidRPr="00701C9B">
        <w:t>Специална защита</w:t>
      </w:r>
      <w:r>
        <w:t xml:space="preserve"> по този закон могат да получат </w:t>
      </w:r>
      <w:r w:rsidRPr="00231CD7">
        <w:rPr>
          <w:b/>
          <w:i/>
        </w:rPr>
        <w:t>застрашени участници</w:t>
      </w:r>
      <w:r w:rsidRPr="00231CD7">
        <w:rPr>
          <w:b/>
        </w:rPr>
        <w:t xml:space="preserve"> </w:t>
      </w:r>
      <w:r w:rsidRPr="00231CD7">
        <w:rPr>
          <w:b/>
          <w:i/>
        </w:rPr>
        <w:t>в наказателно производство</w:t>
      </w:r>
      <w:r>
        <w:t xml:space="preserve"> (свидетел, частен обвинител, граждански ищец), </w:t>
      </w:r>
      <w:r w:rsidRPr="00701C9B">
        <w:rPr>
          <w:b/>
          <w:i/>
        </w:rPr>
        <w:t>както и</w:t>
      </w:r>
      <w:r>
        <w:t xml:space="preserve"> </w:t>
      </w:r>
      <w:r w:rsidRPr="00231CD7">
        <w:rPr>
          <w:b/>
          <w:i/>
        </w:rPr>
        <w:t>лица, пряко свързани с тях</w:t>
      </w:r>
      <w:r>
        <w:t xml:space="preserve"> (възходящи, низходящи, братя, сестри, съпруг или лица, с които се намират в особено близки отношения).</w:t>
      </w:r>
    </w:p>
    <w:p w:rsidR="0056517A" w:rsidRDefault="008E6FEC" w:rsidP="00D615CD">
      <w:pPr>
        <w:spacing w:after="0" w:line="240" w:lineRule="auto"/>
        <w:ind w:firstLine="720"/>
        <w:jc w:val="both"/>
      </w:pPr>
      <w:r w:rsidRPr="008E6FEC">
        <w:t xml:space="preserve">Застрашените лица могат да получат специална защита, когато показанията, обясненията или информацията на </w:t>
      </w:r>
      <w:r>
        <w:t>тези застрашени лица</w:t>
      </w:r>
      <w:r w:rsidRPr="008E6FEC">
        <w:t xml:space="preserve"> </w:t>
      </w:r>
      <w:r w:rsidRPr="008E6FEC">
        <w:rPr>
          <w:b/>
          <w:i/>
        </w:rPr>
        <w:t>осигуряват доказателства от съществено значение</w:t>
      </w:r>
      <w:r w:rsidRPr="008E6FEC">
        <w:t xml:space="preserve"> в наказателни производства по тежки умишлени престъпления от общ характер и по всички престъпления, извършени по поръчение или в изпълнение на решение на организирана престъпна група.</w:t>
      </w:r>
    </w:p>
    <w:p w:rsidR="00231CD7" w:rsidRDefault="00231CD7" w:rsidP="00D615CD">
      <w:pPr>
        <w:spacing w:before="120" w:after="0" w:line="240" w:lineRule="auto"/>
        <w:ind w:firstLine="720"/>
        <w:jc w:val="both"/>
      </w:pPr>
      <w:r w:rsidRPr="00BB031B">
        <w:t>Специалната защита</w:t>
      </w:r>
      <w:r>
        <w:t xml:space="preserve"> се осъществява чрез</w:t>
      </w:r>
      <w:r w:rsidR="000B1B59">
        <w:t>:</w:t>
      </w:r>
      <w:r>
        <w:t xml:space="preserve"> </w:t>
      </w:r>
    </w:p>
    <w:p w:rsidR="00231CD7" w:rsidRDefault="00231CD7" w:rsidP="00D615CD">
      <w:pPr>
        <w:pStyle w:val="a3"/>
        <w:numPr>
          <w:ilvl w:val="0"/>
          <w:numId w:val="24"/>
        </w:numPr>
        <w:tabs>
          <w:tab w:val="left" w:pos="990"/>
        </w:tabs>
        <w:spacing w:after="0" w:line="240" w:lineRule="auto"/>
        <w:ind w:left="0" w:firstLine="720"/>
        <w:jc w:val="both"/>
      </w:pPr>
      <w:r w:rsidRPr="000B1B59">
        <w:rPr>
          <w:i/>
        </w:rPr>
        <w:t>Предварителна защита</w:t>
      </w:r>
      <w:r w:rsidR="00B42C26">
        <w:rPr>
          <w:i/>
        </w:rPr>
        <w:t>,</w:t>
      </w:r>
      <w:r w:rsidRPr="009D78ED">
        <w:t xml:space="preserve"> </w:t>
      </w:r>
      <w:r>
        <w:t>представлява</w:t>
      </w:r>
      <w:r w:rsidR="00B42C26">
        <w:t>ща</w:t>
      </w:r>
      <w:r>
        <w:t xml:space="preserve"> комплекс от мерки, който осигурява незабавна защита на застрашено лице. Предварителната защита се прилага до издаване на акта на министъра на правосъдието или до вземане на решението на Съвета по </w:t>
      </w:r>
      <w:r w:rsidRPr="000E4884">
        <w:t xml:space="preserve">защита </w:t>
      </w:r>
      <w:r w:rsidR="000E4884" w:rsidRPr="000E4884">
        <w:t>за такава защита</w:t>
      </w:r>
      <w:r w:rsidRPr="000E4884">
        <w:t xml:space="preserve"> за срок</w:t>
      </w:r>
      <w:r>
        <w:t xml:space="preserve"> до 30 дни, който може да бъде удължен при необходимост с не повече от 30 дни.</w:t>
      </w:r>
      <w:r w:rsidR="000B1B59">
        <w:t xml:space="preserve"> </w:t>
      </w:r>
      <w:r>
        <w:t>Предварителната защита включва следните мерки:</w:t>
      </w:r>
    </w:p>
    <w:p w:rsidR="00231CD7" w:rsidRDefault="00231CD7" w:rsidP="00D615CD">
      <w:pPr>
        <w:pStyle w:val="a3"/>
        <w:numPr>
          <w:ilvl w:val="0"/>
          <w:numId w:val="25"/>
        </w:numPr>
        <w:tabs>
          <w:tab w:val="left" w:pos="1440"/>
        </w:tabs>
        <w:spacing w:after="0" w:line="240" w:lineRule="auto"/>
        <w:ind w:left="0" w:firstLine="990"/>
        <w:jc w:val="both"/>
      </w:pPr>
      <w:r>
        <w:t xml:space="preserve">Лична физическа охрана </w:t>
      </w:r>
      <w:r w:rsidR="00BB031B">
        <w:t>–</w:t>
      </w:r>
      <w:r w:rsidRPr="00231CD7">
        <w:t xml:space="preserve"> дейност по защита на телесната му неприкосновеност от противоправни посегателства, тяхното предотвратяване и пресичане, </w:t>
      </w:r>
      <w:r w:rsidRPr="00231CD7">
        <w:lastRenderedPageBreak/>
        <w:t>при която лицето изпълнява указанията за безопасност, предписани от Бюрото по защита или от съответния служител. Охраната може да бъде денонощна, за определени часове или за определени случаи.</w:t>
      </w:r>
    </w:p>
    <w:p w:rsidR="00231CD7" w:rsidRDefault="00231CD7" w:rsidP="00D615CD">
      <w:pPr>
        <w:pStyle w:val="a3"/>
        <w:numPr>
          <w:ilvl w:val="0"/>
          <w:numId w:val="25"/>
        </w:numPr>
        <w:tabs>
          <w:tab w:val="left" w:pos="1440"/>
        </w:tabs>
        <w:spacing w:after="0" w:line="240" w:lineRule="auto"/>
        <w:ind w:left="0" w:firstLine="990"/>
        <w:jc w:val="both"/>
      </w:pPr>
      <w:r>
        <w:t>Охрана на имуществото –</w:t>
      </w:r>
      <w:r w:rsidRPr="00231CD7">
        <w:t xml:space="preserve"> дейност по възпрепятстване на противоправни посегателства върху движимо или недвижимо имущество, което лицето ползва или обитава.</w:t>
      </w:r>
    </w:p>
    <w:p w:rsidR="00231CD7" w:rsidRDefault="00231CD7" w:rsidP="00D615CD">
      <w:pPr>
        <w:pStyle w:val="a3"/>
        <w:numPr>
          <w:ilvl w:val="0"/>
          <w:numId w:val="25"/>
        </w:numPr>
        <w:tabs>
          <w:tab w:val="left" w:pos="1440"/>
        </w:tabs>
        <w:spacing w:after="0" w:line="240" w:lineRule="auto"/>
        <w:ind w:left="0" w:firstLine="990"/>
        <w:jc w:val="both"/>
      </w:pPr>
      <w:r>
        <w:t xml:space="preserve">Настаняване на безопасно място – </w:t>
      </w:r>
      <w:r w:rsidRPr="00231CD7">
        <w:t xml:space="preserve"> незабавно преместване на застрашеното лице на друго място, различно от обичайното му местоживеене</w:t>
      </w:r>
      <w:r>
        <w:t>.</w:t>
      </w:r>
    </w:p>
    <w:p w:rsidR="00231CD7" w:rsidRDefault="000B1B59" w:rsidP="00D615CD">
      <w:pPr>
        <w:pStyle w:val="a3"/>
        <w:numPr>
          <w:ilvl w:val="0"/>
          <w:numId w:val="24"/>
        </w:numPr>
        <w:tabs>
          <w:tab w:val="left" w:pos="1080"/>
        </w:tabs>
        <w:spacing w:after="0" w:line="240" w:lineRule="auto"/>
        <w:ind w:left="0" w:firstLine="720"/>
        <w:jc w:val="both"/>
      </w:pPr>
      <w:r>
        <w:rPr>
          <w:i/>
        </w:rPr>
        <w:t xml:space="preserve">   </w:t>
      </w:r>
      <w:r w:rsidR="00231CD7" w:rsidRPr="000B1B59">
        <w:rPr>
          <w:i/>
        </w:rPr>
        <w:t>Програмата за защита на застрашени лица</w:t>
      </w:r>
      <w:r>
        <w:rPr>
          <w:i/>
        </w:rPr>
        <w:t xml:space="preserve">, </w:t>
      </w:r>
      <w:r w:rsidRPr="000B1B59">
        <w:t>която</w:t>
      </w:r>
      <w:r w:rsidR="00231CD7">
        <w:t xml:space="preserve"> представлява комплекс от мерки и включва: </w:t>
      </w:r>
    </w:p>
    <w:p w:rsidR="00231CD7" w:rsidRDefault="00231CD7" w:rsidP="00D615CD">
      <w:pPr>
        <w:pStyle w:val="a3"/>
        <w:numPr>
          <w:ilvl w:val="0"/>
          <w:numId w:val="26"/>
        </w:numPr>
        <w:spacing w:after="0" w:line="240" w:lineRule="auto"/>
        <w:ind w:hanging="450"/>
        <w:jc w:val="both"/>
      </w:pPr>
      <w:r>
        <w:t>промяна на мястото на живеене в страната;</w:t>
      </w:r>
    </w:p>
    <w:p w:rsidR="00231CD7" w:rsidRDefault="00231CD7" w:rsidP="00D615CD">
      <w:pPr>
        <w:pStyle w:val="a3"/>
        <w:numPr>
          <w:ilvl w:val="0"/>
          <w:numId w:val="26"/>
        </w:numPr>
        <w:spacing w:after="0" w:line="240" w:lineRule="auto"/>
        <w:ind w:hanging="450"/>
        <w:jc w:val="both"/>
      </w:pPr>
      <w:r>
        <w:t>промяна на мястото на работа;</w:t>
      </w:r>
    </w:p>
    <w:p w:rsidR="00231CD7" w:rsidRDefault="00231CD7" w:rsidP="00D615CD">
      <w:pPr>
        <w:pStyle w:val="a3"/>
        <w:numPr>
          <w:ilvl w:val="0"/>
          <w:numId w:val="26"/>
        </w:numPr>
        <w:spacing w:after="0" w:line="240" w:lineRule="auto"/>
        <w:ind w:hanging="450"/>
        <w:jc w:val="both"/>
      </w:pPr>
      <w:r>
        <w:t>промяна на детската ясла или институция в предучилищното, училищното и висшето образование;</w:t>
      </w:r>
    </w:p>
    <w:p w:rsidR="000E4884" w:rsidRDefault="00231CD7" w:rsidP="000E4884">
      <w:pPr>
        <w:pStyle w:val="a3"/>
        <w:numPr>
          <w:ilvl w:val="0"/>
          <w:numId w:val="26"/>
        </w:numPr>
        <w:spacing w:after="0" w:line="240" w:lineRule="auto"/>
        <w:jc w:val="both"/>
      </w:pPr>
      <w:proofErr w:type="spellStart"/>
      <w:r>
        <w:t>релокация</w:t>
      </w:r>
      <w:proofErr w:type="spellEnd"/>
      <w:r>
        <w:t xml:space="preserve"> в друга държава при </w:t>
      </w:r>
      <w:r w:rsidR="000E4884">
        <w:t>конкретни условия (ако в Република България не може да бъде осъществена защита на лицето или за осигуряване на временното му пребиваване за определен срок в другата държава, както и лична физическа охрана, ако това е необходимо);</w:t>
      </w:r>
    </w:p>
    <w:p w:rsidR="00231CD7" w:rsidRDefault="00231CD7" w:rsidP="00D615CD">
      <w:pPr>
        <w:spacing w:before="120" w:after="0" w:line="240" w:lineRule="auto"/>
        <w:ind w:firstLine="720"/>
        <w:jc w:val="both"/>
      </w:pPr>
      <w:r>
        <w:t>Специалната защита може да включва и дейности по осигуряване на социална, медицинска, психологическа, правна и финансова помощ, подпомагащи интеграцията на лицето в новата среда.</w:t>
      </w:r>
    </w:p>
    <w:p w:rsidR="000E4884" w:rsidRDefault="000E4884" w:rsidP="00BE324C">
      <w:pPr>
        <w:spacing w:after="0" w:line="240" w:lineRule="auto"/>
        <w:ind w:firstLine="720"/>
        <w:jc w:val="both"/>
      </w:pPr>
      <w:r>
        <w:t xml:space="preserve">Предоставяне на специална защита се извършва по предложение на окръжния прокурор, а в съдебното производство - на съда, чрез Бюрото по защита, до министъра на правосъдието. </w:t>
      </w:r>
    </w:p>
    <w:p w:rsidR="000E4884" w:rsidRDefault="000E4884" w:rsidP="00BE324C">
      <w:pPr>
        <w:spacing w:after="0" w:line="240" w:lineRule="auto"/>
        <w:ind w:firstLine="720"/>
        <w:jc w:val="both"/>
      </w:pPr>
      <w:r>
        <w:t>Предложението за предоставяне на защита се прави служебно или по искане на застрашеното лице; на разследващия орган или на наблюдаващия прокурор. Когато не се произнася служебно, окръжният прокурор или съдът разглежда искането незабавно след получаването му и внася обосновано предложение до министъра на правосъдието. Отказът на прокурора или съда да направи предложение може да се обжалва пред по-горния съд.</w:t>
      </w:r>
    </w:p>
    <w:p w:rsidR="00BB031B" w:rsidRPr="00BB031B" w:rsidRDefault="00BB031B" w:rsidP="00D615CD">
      <w:pPr>
        <w:spacing w:before="120" w:after="0" w:line="240" w:lineRule="auto"/>
        <w:jc w:val="both"/>
        <w:rPr>
          <w:b/>
          <w:i/>
        </w:rPr>
      </w:pPr>
      <w:r w:rsidRPr="00BB031B">
        <w:rPr>
          <w:b/>
          <w:i/>
        </w:rPr>
        <w:t>Разпит на свидетел със специфична нужда от защита</w:t>
      </w:r>
      <w:r w:rsidR="000B1B59">
        <w:rPr>
          <w:b/>
          <w:i/>
        </w:rPr>
        <w:t xml:space="preserve">. Разпит </w:t>
      </w:r>
      <w:r w:rsidRPr="00BB031B">
        <w:rPr>
          <w:b/>
          <w:i/>
        </w:rPr>
        <w:t xml:space="preserve">на малолетен или непълнолетен </w:t>
      </w:r>
      <w:r w:rsidR="000B1B59">
        <w:rPr>
          <w:b/>
          <w:i/>
        </w:rPr>
        <w:t>свидетел.</w:t>
      </w:r>
    </w:p>
    <w:p w:rsidR="000B1B59" w:rsidRDefault="00BB031B" w:rsidP="00D615CD">
      <w:pPr>
        <w:spacing w:before="120" w:after="0" w:line="240" w:lineRule="auto"/>
        <w:ind w:firstLine="720"/>
        <w:jc w:val="both"/>
      </w:pPr>
      <w:r>
        <w:t xml:space="preserve">Съгласно чл. 139 НПК, разпит на свидетел със специфични нужди от защита се провежда при вземане на мерки за избягване на контакт с обвиняемия, включително чрез видеоконференция или телефонна конференция, в съответствие с разпоредбите на този кодекс. </w:t>
      </w:r>
    </w:p>
    <w:p w:rsidR="000B1B59" w:rsidRDefault="00BB031B" w:rsidP="00D615CD">
      <w:pPr>
        <w:spacing w:before="120" w:after="0" w:line="240" w:lineRule="auto"/>
        <w:ind w:firstLine="720"/>
        <w:jc w:val="both"/>
      </w:pPr>
      <w:r>
        <w:t>Разпит на малолетен и непълнолетен свидетел в страната може да се извърши при вземане на мерки за избягване на контакт с обвиняемия, включително в специално оборудвани помещения или чрез видеоконференция.</w:t>
      </w:r>
      <w:r w:rsidR="000B1B59" w:rsidRPr="000B1B59">
        <w:t xml:space="preserve"> </w:t>
      </w:r>
    </w:p>
    <w:p w:rsidR="000B1B59" w:rsidRDefault="000B1B59" w:rsidP="00D615CD">
      <w:pPr>
        <w:spacing w:before="120" w:after="0" w:line="240" w:lineRule="auto"/>
        <w:ind w:firstLine="720"/>
        <w:jc w:val="both"/>
      </w:pPr>
      <w:r>
        <w:t>Съгласно чл. 280 НПК, м</w:t>
      </w:r>
      <w:r w:rsidRPr="005E4AB7">
        <w:t xml:space="preserve">алолетен свидетел или свидетел със специфични нужди от защита, който е бил разпитан в наказателното производство, се разпитва отново само когато показанията му не могат да се прочетат при условията и по реда на чл. 281 </w:t>
      </w:r>
      <w:r w:rsidR="00701C9B">
        <w:t xml:space="preserve">НПК </w:t>
      </w:r>
      <w:r w:rsidRPr="005E4AB7">
        <w:t>или новият разпит е от изключително значение за разкриване на истината. Разпитът се провежда при вземане на мерки за избягване на контакт с подсъдимия, включително в специално оборудвани помещения.</w:t>
      </w:r>
    </w:p>
    <w:p w:rsidR="000B1B59" w:rsidRDefault="000B1B59" w:rsidP="00D615CD">
      <w:pPr>
        <w:spacing w:before="120" w:after="0" w:line="240" w:lineRule="auto"/>
        <w:ind w:firstLine="720"/>
        <w:jc w:val="both"/>
      </w:pPr>
      <w:r>
        <w:t>Показанията на свидетел, дадени по същото дело пред съдия в досъдебното производство или пред друг състав на съда, се прочитат, когато свидетелят е малолетен или със специфични нужди от защита и при разпита му са присъствали обвиняемият и неговият защитник</w:t>
      </w:r>
      <w:r w:rsidRPr="000B1B59">
        <w:t xml:space="preserve"> </w:t>
      </w:r>
      <w:r>
        <w:t>(чл. 281 НПК).</w:t>
      </w:r>
    </w:p>
    <w:p w:rsidR="000B1B59" w:rsidRPr="000B1B59" w:rsidRDefault="000B1B59" w:rsidP="00D615CD">
      <w:pPr>
        <w:spacing w:before="120" w:after="0" w:line="240" w:lineRule="auto"/>
        <w:jc w:val="both"/>
        <w:rPr>
          <w:b/>
          <w:i/>
        </w:rPr>
      </w:pPr>
      <w:r w:rsidRPr="000B1B59">
        <w:rPr>
          <w:b/>
          <w:i/>
        </w:rPr>
        <w:lastRenderedPageBreak/>
        <w:t>Разпит на защитен свидетел</w:t>
      </w:r>
    </w:p>
    <w:p w:rsidR="00FD4C60" w:rsidRDefault="00FD4C60" w:rsidP="00FD4C60">
      <w:pPr>
        <w:spacing w:before="120" w:after="0" w:line="240" w:lineRule="auto"/>
        <w:ind w:firstLine="720"/>
        <w:jc w:val="both"/>
      </w:pPr>
      <w:r>
        <w:t>Участието в наказателни производства на застрашени лица, които са получили специална защита по смисъла на този закон, при наличието на възможност за това, се осъществява чрез видеоконференция или телефонна конференция по реда на Наказателно-процесуалния кодекс.</w:t>
      </w:r>
    </w:p>
    <w:p w:rsidR="00BB031B" w:rsidRDefault="00FD4C60" w:rsidP="00FD4C60">
      <w:pPr>
        <w:spacing w:before="120" w:after="0" w:line="240" w:lineRule="auto"/>
        <w:ind w:firstLine="720"/>
        <w:jc w:val="both"/>
      </w:pPr>
      <w:r>
        <w:t>Разпит на лица, по отношение на които е взета мярка за защита по Закона за защита на лица, застрашени във връзка с наказателно производство може да бъде извършен с вземане на всички възможни мерки за запазване в тайна на неговата самоличност. В тези случаи п</w:t>
      </w:r>
      <w:r w:rsidR="00BB031B">
        <w:t>реписи</w:t>
      </w:r>
      <w:r>
        <w:t>те</w:t>
      </w:r>
      <w:r w:rsidR="00BB031B">
        <w:t xml:space="preserve"> от протоколите за разпит на свидетеля без неговия подпис се предявяват незабавно на обвиняемия и на неговия защитник, а в съдебното производство - на страните, които писмено могат да поставят въпроси на свидетеля.</w:t>
      </w:r>
      <w:r>
        <w:t xml:space="preserve"> </w:t>
      </w:r>
      <w:r w:rsidR="00BB031B">
        <w:t>Разпит на</w:t>
      </w:r>
      <w:r>
        <w:t xml:space="preserve"> лицето чрез</w:t>
      </w:r>
      <w:r w:rsidR="00BB031B">
        <w:t xml:space="preserve"> </w:t>
      </w:r>
      <w:r w:rsidRPr="00FD4C60">
        <w:t xml:space="preserve">видеоконференция или телефонна конференция </w:t>
      </w:r>
      <w:r w:rsidR="00BB031B">
        <w:t xml:space="preserve">се извършва при променен глас, а чрез видеоконференция - и при променен образ на свидетеля. </w:t>
      </w:r>
    </w:p>
    <w:p w:rsidR="00A36B9C" w:rsidRDefault="00A36B9C" w:rsidP="00BE324C">
      <w:pPr>
        <w:spacing w:before="120" w:after="0" w:line="240" w:lineRule="auto"/>
        <w:ind w:firstLine="720"/>
        <w:jc w:val="both"/>
      </w:pPr>
      <w:r>
        <w:t xml:space="preserve">Информирането за правата </w:t>
      </w:r>
      <w:r w:rsidR="00FD4C60">
        <w:t xml:space="preserve">в процеса </w:t>
      </w:r>
      <w:r>
        <w:t xml:space="preserve">и възможността за защита на пострадалия, както и на свидетеля, се осъществява от органа на досъдебното производство. </w:t>
      </w:r>
    </w:p>
    <w:p w:rsidR="00193709" w:rsidRDefault="00A36B9C" w:rsidP="000D1145">
      <w:pPr>
        <w:pStyle w:val="a3"/>
        <w:numPr>
          <w:ilvl w:val="0"/>
          <w:numId w:val="23"/>
        </w:numPr>
        <w:tabs>
          <w:tab w:val="left" w:pos="1080"/>
        </w:tabs>
        <w:spacing w:before="120" w:after="0" w:line="240" w:lineRule="auto"/>
        <w:ind w:firstLine="0"/>
        <w:jc w:val="both"/>
        <w:rPr>
          <w:b/>
          <w:bCs/>
        </w:rPr>
      </w:pPr>
      <w:r w:rsidRPr="00A36B9C">
        <w:rPr>
          <w:b/>
          <w:bCs/>
        </w:rPr>
        <w:t xml:space="preserve">Възможност за специална закрила </w:t>
      </w:r>
      <w:r w:rsidR="00063FA6" w:rsidRPr="00A36B9C">
        <w:rPr>
          <w:b/>
          <w:bCs/>
        </w:rPr>
        <w:t xml:space="preserve">по реда на Закона за борба с трафика на хора </w:t>
      </w:r>
      <w:r w:rsidRPr="00A36B9C">
        <w:rPr>
          <w:b/>
          <w:bCs/>
        </w:rPr>
        <w:t xml:space="preserve">на участници в наказателното производство, </w:t>
      </w:r>
      <w:r w:rsidR="00063FA6">
        <w:rPr>
          <w:b/>
          <w:bCs/>
        </w:rPr>
        <w:t xml:space="preserve">идентифицирани като </w:t>
      </w:r>
      <w:r w:rsidR="00063FA6" w:rsidRPr="00A36B9C">
        <w:rPr>
          <w:b/>
          <w:bCs/>
        </w:rPr>
        <w:t>жертви на трафик на хора</w:t>
      </w:r>
    </w:p>
    <w:p w:rsidR="00A36B9C" w:rsidRDefault="00A36B9C" w:rsidP="00D615CD">
      <w:pPr>
        <w:spacing w:before="120" w:after="0" w:line="240" w:lineRule="auto"/>
        <w:ind w:firstLine="720"/>
        <w:jc w:val="both"/>
      </w:pPr>
      <w:r>
        <w:t xml:space="preserve">На лицата, които са </w:t>
      </w:r>
      <w:r w:rsidR="00063FA6">
        <w:t xml:space="preserve">идентифицирани като </w:t>
      </w:r>
      <w:r>
        <w:t xml:space="preserve">жертви на трафика на хора и са изразили съгласие да сътрудничат за разкриване на </w:t>
      </w:r>
      <w:r w:rsidR="00063FA6">
        <w:t xml:space="preserve">престъплението и неговите </w:t>
      </w:r>
      <w:r>
        <w:t xml:space="preserve">извършители, </w:t>
      </w:r>
      <w:r w:rsidR="00063FA6">
        <w:t>може да бъде</w:t>
      </w:r>
      <w:r>
        <w:t xml:space="preserve"> предостав</w:t>
      </w:r>
      <w:r w:rsidR="00063FA6">
        <w:t xml:space="preserve">ен </w:t>
      </w:r>
      <w:r>
        <w:t>статут на специална закрила за срока на провеждане на наказателното производство, която включва:</w:t>
      </w:r>
    </w:p>
    <w:p w:rsidR="00A36B9C" w:rsidRDefault="00A36B9C" w:rsidP="00D615CD">
      <w:pPr>
        <w:pStyle w:val="a3"/>
        <w:numPr>
          <w:ilvl w:val="0"/>
          <w:numId w:val="31"/>
        </w:numPr>
        <w:spacing w:after="0" w:line="240" w:lineRule="auto"/>
        <w:ind w:left="1080"/>
        <w:jc w:val="both"/>
      </w:pPr>
      <w:r>
        <w:t>предоставяне на разрешение за продължително пребиваване на територията на Република България за граждани на трети държави - по реда на Закона за чужденците в Република България;</w:t>
      </w:r>
    </w:p>
    <w:p w:rsidR="00A36B9C" w:rsidRDefault="00A36B9C" w:rsidP="00D615CD">
      <w:pPr>
        <w:pStyle w:val="a3"/>
        <w:numPr>
          <w:ilvl w:val="0"/>
          <w:numId w:val="31"/>
        </w:numPr>
        <w:spacing w:after="0" w:line="240" w:lineRule="auto"/>
        <w:ind w:left="1080"/>
        <w:jc w:val="both"/>
      </w:pPr>
      <w:r>
        <w:t>продължаване на престоя в приютите.</w:t>
      </w:r>
    </w:p>
    <w:p w:rsidR="00A36B9C" w:rsidRDefault="00063FA6" w:rsidP="00D615CD">
      <w:pPr>
        <w:spacing w:before="120" w:after="0" w:line="240" w:lineRule="auto"/>
        <w:ind w:firstLine="720"/>
        <w:jc w:val="both"/>
      </w:pPr>
      <w:r>
        <w:t xml:space="preserve">Уведомяването за възможността да получат тази специална закрила се извършва </w:t>
      </w:r>
      <w:r w:rsidR="00A36B9C">
        <w:t>органите на досъдебното производство</w:t>
      </w:r>
      <w:r>
        <w:t xml:space="preserve"> и същата се предоставя,</w:t>
      </w:r>
      <w:r w:rsidR="00A36B9C">
        <w:t xml:space="preserve"> ако в едномесечен срок </w:t>
      </w:r>
      <w:r>
        <w:t xml:space="preserve">лицата </w:t>
      </w:r>
      <w:r w:rsidR="00A36B9C">
        <w:t>декларират съгласието си да сътрудничат за разкриване на престъплението.</w:t>
      </w:r>
      <w:r>
        <w:t xml:space="preserve"> Когато жертвата на трафика е дете, този срок може да бъде продължен до два месеца п</w:t>
      </w:r>
      <w:r w:rsidR="00A36B9C">
        <w:t>о предложение на Държавната агенция за закрила на детето</w:t>
      </w:r>
      <w:r>
        <w:t>.</w:t>
      </w:r>
    </w:p>
    <w:p w:rsidR="00A36B9C" w:rsidRDefault="00063FA6" w:rsidP="00D615CD">
      <w:pPr>
        <w:spacing w:before="120" w:after="0" w:line="240" w:lineRule="auto"/>
        <w:ind w:firstLine="720"/>
        <w:jc w:val="both"/>
      </w:pPr>
      <w:r>
        <w:t>Предоставянето на статут на специална закрила се осъществява с постановление на прокурора, като п</w:t>
      </w:r>
      <w:r w:rsidR="00A36B9C">
        <w:t xml:space="preserve">рестоят в приютите се продължава в съответствие със срока, определен </w:t>
      </w:r>
      <w:r>
        <w:t>постановлението</w:t>
      </w:r>
      <w:r w:rsidR="00A36B9C">
        <w:t xml:space="preserve"> и не може да надвишава срока за приключване на наказателното производство.</w:t>
      </w:r>
    </w:p>
    <w:p w:rsidR="00A36B9C" w:rsidRDefault="00063FA6" w:rsidP="00D615CD">
      <w:pPr>
        <w:spacing w:after="0" w:line="240" w:lineRule="auto"/>
        <w:ind w:firstLine="720"/>
        <w:jc w:val="both"/>
      </w:pPr>
      <w:r>
        <w:t>Предоставен с</w:t>
      </w:r>
      <w:r w:rsidR="00A36B9C">
        <w:t>татут на специална з</w:t>
      </w:r>
      <w:bookmarkStart w:id="5" w:name="_GoBack"/>
      <w:bookmarkEnd w:id="5"/>
      <w:r w:rsidR="00A36B9C">
        <w:t xml:space="preserve">акрила се прекратява от </w:t>
      </w:r>
      <w:r>
        <w:t>прокурора</w:t>
      </w:r>
      <w:r w:rsidR="00A36B9C">
        <w:t xml:space="preserve"> преди изтичане на определения от него срок, когато:</w:t>
      </w:r>
    </w:p>
    <w:p w:rsidR="00A36B9C" w:rsidRDefault="00A36B9C" w:rsidP="00FD4C60">
      <w:pPr>
        <w:pStyle w:val="a3"/>
        <w:numPr>
          <w:ilvl w:val="1"/>
          <w:numId w:val="32"/>
        </w:numPr>
        <w:spacing w:after="0" w:line="240" w:lineRule="auto"/>
        <w:ind w:left="0" w:firstLine="709"/>
        <w:jc w:val="both"/>
      </w:pPr>
      <w:r>
        <w:t>лицето е подновило контактите си с извършителите на престъплението, за разкриването на което е декларирало съдействието си;</w:t>
      </w:r>
    </w:p>
    <w:p w:rsidR="00A36B9C" w:rsidRDefault="00063FA6" w:rsidP="00FD4C60">
      <w:pPr>
        <w:pStyle w:val="a3"/>
        <w:numPr>
          <w:ilvl w:val="1"/>
          <w:numId w:val="32"/>
        </w:numPr>
        <w:spacing w:after="0" w:line="240" w:lineRule="auto"/>
        <w:ind w:left="0" w:firstLine="709"/>
        <w:jc w:val="both"/>
      </w:pPr>
      <w:r>
        <w:t>прокурорът</w:t>
      </w:r>
      <w:r w:rsidR="00A36B9C">
        <w:t xml:space="preserve"> счете, че де</w:t>
      </w:r>
      <w:r w:rsidR="00FD4C60">
        <w:t>кларираното съгласие е привидно или</w:t>
      </w:r>
    </w:p>
    <w:p w:rsidR="00A36B9C" w:rsidRDefault="00A36B9C" w:rsidP="00FD4C60">
      <w:pPr>
        <w:pStyle w:val="a3"/>
        <w:numPr>
          <w:ilvl w:val="1"/>
          <w:numId w:val="32"/>
        </w:numPr>
        <w:spacing w:after="0" w:line="240" w:lineRule="auto"/>
        <w:ind w:left="0" w:firstLine="709"/>
        <w:jc w:val="both"/>
      </w:pPr>
      <w:r>
        <w:t>съществува опасност за обществения ред и националната сигурност.</w:t>
      </w:r>
    </w:p>
    <w:p w:rsidR="00063FA6" w:rsidRDefault="00063FA6" w:rsidP="00D615CD">
      <w:pPr>
        <w:spacing w:before="120" w:after="0" w:line="240" w:lineRule="auto"/>
        <w:ind w:firstLine="720"/>
        <w:jc w:val="both"/>
      </w:pPr>
      <w:r>
        <w:t xml:space="preserve">Постановлението на прокурора, с което не се предоставя статут на специална закрила </w:t>
      </w:r>
      <w:r w:rsidR="00FD4C60">
        <w:t xml:space="preserve">по Закона за борба с трафика на хора </w:t>
      </w:r>
      <w:r>
        <w:t>или предоставен такъв се прекратява, подлежи на обжалване пред по-горния прокурор.</w:t>
      </w:r>
    </w:p>
    <w:sectPr w:rsidR="00063FA6" w:rsidSect="00F54D17">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81E" w:rsidRDefault="005F481E" w:rsidP="00F371D0">
      <w:pPr>
        <w:spacing w:after="0" w:line="240" w:lineRule="auto"/>
      </w:pPr>
      <w:r>
        <w:separator/>
      </w:r>
    </w:p>
  </w:endnote>
  <w:endnote w:type="continuationSeparator" w:id="0">
    <w:p w:rsidR="005F481E" w:rsidRDefault="005F481E" w:rsidP="00F3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81E" w:rsidRDefault="005F481E" w:rsidP="00F371D0">
      <w:pPr>
        <w:spacing w:after="0" w:line="240" w:lineRule="auto"/>
      </w:pPr>
      <w:r>
        <w:separator/>
      </w:r>
    </w:p>
  </w:footnote>
  <w:footnote w:type="continuationSeparator" w:id="0">
    <w:p w:rsidR="005F481E" w:rsidRDefault="005F481E" w:rsidP="00F371D0">
      <w:pPr>
        <w:spacing w:after="0" w:line="240" w:lineRule="auto"/>
      </w:pPr>
      <w:r>
        <w:continuationSeparator/>
      </w:r>
    </w:p>
  </w:footnote>
  <w:footnote w:id="1">
    <w:p w:rsidR="00F41711" w:rsidRDefault="00F41711" w:rsidP="00F41711">
      <w:pPr>
        <w:pStyle w:val="a5"/>
      </w:pPr>
      <w:r>
        <w:rPr>
          <w:rStyle w:val="a7"/>
        </w:rPr>
        <w:footnoteRef/>
      </w:r>
      <w:r>
        <w:t xml:space="preserve"> Без тези на Дания, Ирландия, Латвия, Литва, Нидерландия и Словения.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90"/>
    <w:multiLevelType w:val="hybridMultilevel"/>
    <w:tmpl w:val="B28C24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0863AB4"/>
    <w:multiLevelType w:val="hybridMultilevel"/>
    <w:tmpl w:val="7D523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11C3AB9"/>
    <w:multiLevelType w:val="hybridMultilevel"/>
    <w:tmpl w:val="017070DC"/>
    <w:lvl w:ilvl="0" w:tplc="12FCBD24">
      <w:start w:val="1"/>
      <w:numFmt w:val="upperRoman"/>
      <w:lvlText w:val="%1."/>
      <w:lvlJc w:val="left"/>
      <w:pPr>
        <w:ind w:left="1080" w:hanging="720"/>
      </w:pPr>
      <w:rPr>
        <w:rFonts w:hint="default"/>
      </w:rPr>
    </w:lvl>
    <w:lvl w:ilvl="1" w:tplc="4280A8E0">
      <w:start w:val="1"/>
      <w:numFmt w:val="decimal"/>
      <w:lvlText w:val="%2."/>
      <w:lvlJc w:val="left"/>
      <w:pPr>
        <w:ind w:left="1950" w:hanging="87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DB04B4"/>
    <w:multiLevelType w:val="hybridMultilevel"/>
    <w:tmpl w:val="464AD7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4A5A65"/>
    <w:multiLevelType w:val="hybridMultilevel"/>
    <w:tmpl w:val="406E18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EFF0CCB"/>
    <w:multiLevelType w:val="hybridMultilevel"/>
    <w:tmpl w:val="D54A2450"/>
    <w:lvl w:ilvl="0" w:tplc="0770A4A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10595FB4"/>
    <w:multiLevelType w:val="hybridMultilevel"/>
    <w:tmpl w:val="12B61DD6"/>
    <w:lvl w:ilvl="0" w:tplc="5D2017B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0C03DB7"/>
    <w:multiLevelType w:val="hybridMultilevel"/>
    <w:tmpl w:val="C4E41962"/>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C73F9A"/>
    <w:multiLevelType w:val="hybridMultilevel"/>
    <w:tmpl w:val="93FEE126"/>
    <w:lvl w:ilvl="0" w:tplc="04020001">
      <w:start w:val="1"/>
      <w:numFmt w:val="bullet"/>
      <w:lvlText w:val=""/>
      <w:lvlJc w:val="left"/>
      <w:pPr>
        <w:ind w:left="1278" w:hanging="360"/>
      </w:pPr>
      <w:rPr>
        <w:rFonts w:ascii="Symbol" w:hAnsi="Symbol" w:hint="default"/>
      </w:rPr>
    </w:lvl>
    <w:lvl w:ilvl="1" w:tplc="04020003" w:tentative="1">
      <w:start w:val="1"/>
      <w:numFmt w:val="bullet"/>
      <w:lvlText w:val="o"/>
      <w:lvlJc w:val="left"/>
      <w:pPr>
        <w:ind w:left="1998" w:hanging="360"/>
      </w:pPr>
      <w:rPr>
        <w:rFonts w:ascii="Courier New" w:hAnsi="Courier New" w:cs="Courier New" w:hint="default"/>
      </w:rPr>
    </w:lvl>
    <w:lvl w:ilvl="2" w:tplc="04020005" w:tentative="1">
      <w:start w:val="1"/>
      <w:numFmt w:val="bullet"/>
      <w:lvlText w:val=""/>
      <w:lvlJc w:val="left"/>
      <w:pPr>
        <w:ind w:left="2718" w:hanging="360"/>
      </w:pPr>
      <w:rPr>
        <w:rFonts w:ascii="Wingdings" w:hAnsi="Wingdings" w:hint="default"/>
      </w:rPr>
    </w:lvl>
    <w:lvl w:ilvl="3" w:tplc="04020001" w:tentative="1">
      <w:start w:val="1"/>
      <w:numFmt w:val="bullet"/>
      <w:lvlText w:val=""/>
      <w:lvlJc w:val="left"/>
      <w:pPr>
        <w:ind w:left="3438" w:hanging="360"/>
      </w:pPr>
      <w:rPr>
        <w:rFonts w:ascii="Symbol" w:hAnsi="Symbol" w:hint="default"/>
      </w:rPr>
    </w:lvl>
    <w:lvl w:ilvl="4" w:tplc="04020003" w:tentative="1">
      <w:start w:val="1"/>
      <w:numFmt w:val="bullet"/>
      <w:lvlText w:val="o"/>
      <w:lvlJc w:val="left"/>
      <w:pPr>
        <w:ind w:left="4158" w:hanging="360"/>
      </w:pPr>
      <w:rPr>
        <w:rFonts w:ascii="Courier New" w:hAnsi="Courier New" w:cs="Courier New" w:hint="default"/>
      </w:rPr>
    </w:lvl>
    <w:lvl w:ilvl="5" w:tplc="04020005" w:tentative="1">
      <w:start w:val="1"/>
      <w:numFmt w:val="bullet"/>
      <w:lvlText w:val=""/>
      <w:lvlJc w:val="left"/>
      <w:pPr>
        <w:ind w:left="4878" w:hanging="360"/>
      </w:pPr>
      <w:rPr>
        <w:rFonts w:ascii="Wingdings" w:hAnsi="Wingdings" w:hint="default"/>
      </w:rPr>
    </w:lvl>
    <w:lvl w:ilvl="6" w:tplc="04020001" w:tentative="1">
      <w:start w:val="1"/>
      <w:numFmt w:val="bullet"/>
      <w:lvlText w:val=""/>
      <w:lvlJc w:val="left"/>
      <w:pPr>
        <w:ind w:left="5598" w:hanging="360"/>
      </w:pPr>
      <w:rPr>
        <w:rFonts w:ascii="Symbol" w:hAnsi="Symbol" w:hint="default"/>
      </w:rPr>
    </w:lvl>
    <w:lvl w:ilvl="7" w:tplc="04020003" w:tentative="1">
      <w:start w:val="1"/>
      <w:numFmt w:val="bullet"/>
      <w:lvlText w:val="o"/>
      <w:lvlJc w:val="left"/>
      <w:pPr>
        <w:ind w:left="6318" w:hanging="360"/>
      </w:pPr>
      <w:rPr>
        <w:rFonts w:ascii="Courier New" w:hAnsi="Courier New" w:cs="Courier New" w:hint="default"/>
      </w:rPr>
    </w:lvl>
    <w:lvl w:ilvl="8" w:tplc="04020005" w:tentative="1">
      <w:start w:val="1"/>
      <w:numFmt w:val="bullet"/>
      <w:lvlText w:val=""/>
      <w:lvlJc w:val="left"/>
      <w:pPr>
        <w:ind w:left="7038" w:hanging="360"/>
      </w:pPr>
      <w:rPr>
        <w:rFonts w:ascii="Wingdings" w:hAnsi="Wingdings" w:hint="default"/>
      </w:rPr>
    </w:lvl>
  </w:abstractNum>
  <w:abstractNum w:abstractNumId="9">
    <w:nsid w:val="19AD408D"/>
    <w:multiLevelType w:val="hybridMultilevel"/>
    <w:tmpl w:val="5E7AC0EE"/>
    <w:lvl w:ilvl="0" w:tplc="04020001">
      <w:start w:val="1"/>
      <w:numFmt w:val="bullet"/>
      <w:lvlText w:val=""/>
      <w:lvlJc w:val="left"/>
      <w:pPr>
        <w:ind w:left="1440" w:hanging="360"/>
      </w:pPr>
      <w:rPr>
        <w:rFonts w:ascii="Symbol" w:hAnsi="Symbol" w:hint="default"/>
      </w:rPr>
    </w:lvl>
    <w:lvl w:ilvl="1" w:tplc="0C380C3E">
      <w:numFmt w:val="bullet"/>
      <w:lvlText w:val="-"/>
      <w:lvlJc w:val="left"/>
      <w:pPr>
        <w:ind w:left="2160" w:hanging="360"/>
      </w:pPr>
      <w:rPr>
        <w:rFonts w:ascii="Times New Roman" w:eastAsiaTheme="minorHAnsi"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1DF213EB"/>
    <w:multiLevelType w:val="hybridMultilevel"/>
    <w:tmpl w:val="8076C5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1">
    <w:nsid w:val="1E3938D8"/>
    <w:multiLevelType w:val="hybridMultilevel"/>
    <w:tmpl w:val="08888A62"/>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F652B9C"/>
    <w:multiLevelType w:val="hybridMultilevel"/>
    <w:tmpl w:val="6CD4740E"/>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nsid w:val="210337B8"/>
    <w:multiLevelType w:val="hybridMultilevel"/>
    <w:tmpl w:val="58169A2E"/>
    <w:lvl w:ilvl="0" w:tplc="8FA05EBA">
      <w:start w:val="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1697F48"/>
    <w:multiLevelType w:val="hybridMultilevel"/>
    <w:tmpl w:val="A928D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5">
    <w:nsid w:val="219D355F"/>
    <w:multiLevelType w:val="hybridMultilevel"/>
    <w:tmpl w:val="68ACEF8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C211F5D"/>
    <w:multiLevelType w:val="hybridMultilevel"/>
    <w:tmpl w:val="E01412D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E053C31"/>
    <w:multiLevelType w:val="hybridMultilevel"/>
    <w:tmpl w:val="AC6C2CE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8">
    <w:nsid w:val="302C56DE"/>
    <w:multiLevelType w:val="hybridMultilevel"/>
    <w:tmpl w:val="8B162E3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3109759A"/>
    <w:multiLevelType w:val="hybridMultilevel"/>
    <w:tmpl w:val="B3566E5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330A49B6"/>
    <w:multiLevelType w:val="hybridMultilevel"/>
    <w:tmpl w:val="02AC02A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3C0B2D74"/>
    <w:multiLevelType w:val="hybridMultilevel"/>
    <w:tmpl w:val="F59619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E97729B"/>
    <w:multiLevelType w:val="hybridMultilevel"/>
    <w:tmpl w:val="EA9292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1CD5B0E"/>
    <w:multiLevelType w:val="hybridMultilevel"/>
    <w:tmpl w:val="00424302"/>
    <w:lvl w:ilvl="0" w:tplc="04020001">
      <w:start w:val="1"/>
      <w:numFmt w:val="bullet"/>
      <w:lvlText w:val=""/>
      <w:lvlJc w:val="left"/>
      <w:pPr>
        <w:ind w:left="1287" w:hanging="360"/>
      </w:pPr>
      <w:rPr>
        <w:rFonts w:ascii="Symbol" w:hAnsi="Symbol" w:hint="default"/>
      </w:rPr>
    </w:lvl>
    <w:lvl w:ilvl="1" w:tplc="04020001">
      <w:start w:val="1"/>
      <w:numFmt w:val="bullet"/>
      <w:lvlText w:val=""/>
      <w:lvlJc w:val="left"/>
      <w:pPr>
        <w:ind w:left="2007" w:hanging="360"/>
      </w:pPr>
      <w:rPr>
        <w:rFonts w:ascii="Symbol" w:hAnsi="Symbol"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4">
    <w:nsid w:val="550E4F12"/>
    <w:multiLevelType w:val="hybridMultilevel"/>
    <w:tmpl w:val="078A89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6CE674B"/>
    <w:multiLevelType w:val="hybridMultilevel"/>
    <w:tmpl w:val="FEB4D3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C2C55BC"/>
    <w:multiLevelType w:val="hybridMultilevel"/>
    <w:tmpl w:val="123A7ABC"/>
    <w:lvl w:ilvl="0" w:tplc="8BE410DC">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DF5461D"/>
    <w:multiLevelType w:val="hybridMultilevel"/>
    <w:tmpl w:val="01D252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62C03132"/>
    <w:multiLevelType w:val="hybridMultilevel"/>
    <w:tmpl w:val="AFFCF902"/>
    <w:lvl w:ilvl="0" w:tplc="F0FC842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9">
    <w:nsid w:val="63AD3B4B"/>
    <w:multiLevelType w:val="hybridMultilevel"/>
    <w:tmpl w:val="E4289806"/>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0">
    <w:nsid w:val="64C06862"/>
    <w:multiLevelType w:val="hybridMultilevel"/>
    <w:tmpl w:val="0408EA80"/>
    <w:lvl w:ilvl="0" w:tplc="B67407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nsid w:val="7B5A0D90"/>
    <w:multiLevelType w:val="hybridMultilevel"/>
    <w:tmpl w:val="F404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9"/>
  </w:num>
  <w:num w:numId="4">
    <w:abstractNumId w:val="24"/>
  </w:num>
  <w:num w:numId="5">
    <w:abstractNumId w:val="13"/>
  </w:num>
  <w:num w:numId="6">
    <w:abstractNumId w:val="14"/>
  </w:num>
  <w:num w:numId="7">
    <w:abstractNumId w:val="19"/>
  </w:num>
  <w:num w:numId="8">
    <w:abstractNumId w:val="25"/>
  </w:num>
  <w:num w:numId="9">
    <w:abstractNumId w:val="2"/>
  </w:num>
  <w:num w:numId="10">
    <w:abstractNumId w:val="1"/>
  </w:num>
  <w:num w:numId="11">
    <w:abstractNumId w:val="16"/>
  </w:num>
  <w:num w:numId="12">
    <w:abstractNumId w:val="11"/>
  </w:num>
  <w:num w:numId="13">
    <w:abstractNumId w:val="18"/>
  </w:num>
  <w:num w:numId="14">
    <w:abstractNumId w:val="15"/>
  </w:num>
  <w:num w:numId="15">
    <w:abstractNumId w:val="5"/>
  </w:num>
  <w:num w:numId="16">
    <w:abstractNumId w:val="20"/>
  </w:num>
  <w:num w:numId="17">
    <w:abstractNumId w:val="6"/>
  </w:num>
  <w:num w:numId="18">
    <w:abstractNumId w:val="17"/>
  </w:num>
  <w:num w:numId="19">
    <w:abstractNumId w:val="28"/>
  </w:num>
  <w:num w:numId="20">
    <w:abstractNumId w:val="22"/>
  </w:num>
  <w:num w:numId="21">
    <w:abstractNumId w:val="0"/>
  </w:num>
  <w:num w:numId="22">
    <w:abstractNumId w:val="30"/>
  </w:num>
  <w:num w:numId="23">
    <w:abstractNumId w:val="4"/>
  </w:num>
  <w:num w:numId="24">
    <w:abstractNumId w:val="10"/>
  </w:num>
  <w:num w:numId="25">
    <w:abstractNumId w:val="27"/>
  </w:num>
  <w:num w:numId="26">
    <w:abstractNumId w:val="12"/>
  </w:num>
  <w:num w:numId="27">
    <w:abstractNumId w:val="7"/>
  </w:num>
  <w:num w:numId="28">
    <w:abstractNumId w:val="23"/>
  </w:num>
  <w:num w:numId="29">
    <w:abstractNumId w:val="21"/>
  </w:num>
  <w:num w:numId="30">
    <w:abstractNumId w:val="31"/>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E7"/>
    <w:rsid w:val="000463C4"/>
    <w:rsid w:val="00063FA6"/>
    <w:rsid w:val="000A48FB"/>
    <w:rsid w:val="000B1B59"/>
    <w:rsid w:val="000C31BD"/>
    <w:rsid w:val="000D1145"/>
    <w:rsid w:val="000E4884"/>
    <w:rsid w:val="00104B61"/>
    <w:rsid w:val="00193709"/>
    <w:rsid w:val="0022009E"/>
    <w:rsid w:val="00231CD7"/>
    <w:rsid w:val="00284AEF"/>
    <w:rsid w:val="002A4854"/>
    <w:rsid w:val="0035000D"/>
    <w:rsid w:val="0035307B"/>
    <w:rsid w:val="003E4171"/>
    <w:rsid w:val="00405FE7"/>
    <w:rsid w:val="004113B1"/>
    <w:rsid w:val="0043070B"/>
    <w:rsid w:val="00454829"/>
    <w:rsid w:val="0055446D"/>
    <w:rsid w:val="0056517A"/>
    <w:rsid w:val="005811DB"/>
    <w:rsid w:val="00582D7C"/>
    <w:rsid w:val="005E3FAB"/>
    <w:rsid w:val="005E4AB7"/>
    <w:rsid w:val="005F481E"/>
    <w:rsid w:val="00701C9B"/>
    <w:rsid w:val="00805F7A"/>
    <w:rsid w:val="008C1C4B"/>
    <w:rsid w:val="008E6FEC"/>
    <w:rsid w:val="0091640D"/>
    <w:rsid w:val="00924AB1"/>
    <w:rsid w:val="00924CAF"/>
    <w:rsid w:val="00987A25"/>
    <w:rsid w:val="009D78ED"/>
    <w:rsid w:val="00A36B9C"/>
    <w:rsid w:val="00A43A24"/>
    <w:rsid w:val="00B04042"/>
    <w:rsid w:val="00B42C26"/>
    <w:rsid w:val="00BB031B"/>
    <w:rsid w:val="00BE324C"/>
    <w:rsid w:val="00CD5D2E"/>
    <w:rsid w:val="00D615CD"/>
    <w:rsid w:val="00D70896"/>
    <w:rsid w:val="00E6176C"/>
    <w:rsid w:val="00E70633"/>
    <w:rsid w:val="00EE0534"/>
    <w:rsid w:val="00F371D0"/>
    <w:rsid w:val="00F41711"/>
    <w:rsid w:val="00F54D17"/>
    <w:rsid w:val="00F963DD"/>
    <w:rsid w:val="00FD4C60"/>
    <w:rsid w:val="00FD5AE8"/>
    <w:rsid w:val="00FF28E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E7"/>
    <w:pPr>
      <w:ind w:left="720"/>
      <w:contextualSpacing/>
    </w:pPr>
  </w:style>
  <w:style w:type="character" w:styleId="a4">
    <w:name w:val="Hyperlink"/>
    <w:basedOn w:val="a0"/>
    <w:uiPriority w:val="99"/>
    <w:unhideWhenUsed/>
    <w:rsid w:val="005811DB"/>
    <w:rPr>
      <w:color w:val="0000FF" w:themeColor="hyperlink"/>
      <w:u w:val="single"/>
    </w:rPr>
  </w:style>
  <w:style w:type="paragraph" w:styleId="a5">
    <w:name w:val="footnote text"/>
    <w:basedOn w:val="a"/>
    <w:link w:val="a6"/>
    <w:uiPriority w:val="99"/>
    <w:semiHidden/>
    <w:unhideWhenUsed/>
    <w:rsid w:val="00F371D0"/>
    <w:pPr>
      <w:spacing w:after="0" w:line="240" w:lineRule="auto"/>
    </w:pPr>
    <w:rPr>
      <w:sz w:val="20"/>
      <w:szCs w:val="20"/>
    </w:rPr>
  </w:style>
  <w:style w:type="character" w:customStyle="1" w:styleId="a6">
    <w:name w:val="Текст под линия Знак"/>
    <w:basedOn w:val="a0"/>
    <w:link w:val="a5"/>
    <w:uiPriority w:val="99"/>
    <w:semiHidden/>
    <w:rsid w:val="00F371D0"/>
    <w:rPr>
      <w:sz w:val="20"/>
      <w:szCs w:val="20"/>
    </w:rPr>
  </w:style>
  <w:style w:type="character" w:styleId="a7">
    <w:name w:val="footnote reference"/>
    <w:basedOn w:val="a0"/>
    <w:uiPriority w:val="99"/>
    <w:semiHidden/>
    <w:unhideWhenUsed/>
    <w:rsid w:val="00F371D0"/>
    <w:rPr>
      <w:vertAlign w:val="superscript"/>
    </w:rPr>
  </w:style>
  <w:style w:type="character" w:customStyle="1" w:styleId="UnresolvedMention">
    <w:name w:val="Unresolved Mention"/>
    <w:basedOn w:val="a0"/>
    <w:uiPriority w:val="99"/>
    <w:semiHidden/>
    <w:unhideWhenUsed/>
    <w:rsid w:val="00A43A24"/>
    <w:rPr>
      <w:color w:val="605E5C"/>
      <w:shd w:val="clear" w:color="auto" w:fill="E1DFDD"/>
    </w:rPr>
  </w:style>
  <w:style w:type="character" w:styleId="a8">
    <w:name w:val="FollowedHyperlink"/>
    <w:basedOn w:val="a0"/>
    <w:uiPriority w:val="99"/>
    <w:semiHidden/>
    <w:unhideWhenUsed/>
    <w:rsid w:val="00A43A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8E7"/>
    <w:pPr>
      <w:ind w:left="720"/>
      <w:contextualSpacing/>
    </w:pPr>
  </w:style>
  <w:style w:type="character" w:styleId="a4">
    <w:name w:val="Hyperlink"/>
    <w:basedOn w:val="a0"/>
    <w:uiPriority w:val="99"/>
    <w:unhideWhenUsed/>
    <w:rsid w:val="005811DB"/>
    <w:rPr>
      <w:color w:val="0000FF" w:themeColor="hyperlink"/>
      <w:u w:val="single"/>
    </w:rPr>
  </w:style>
  <w:style w:type="paragraph" w:styleId="a5">
    <w:name w:val="footnote text"/>
    <w:basedOn w:val="a"/>
    <w:link w:val="a6"/>
    <w:uiPriority w:val="99"/>
    <w:semiHidden/>
    <w:unhideWhenUsed/>
    <w:rsid w:val="00F371D0"/>
    <w:pPr>
      <w:spacing w:after="0" w:line="240" w:lineRule="auto"/>
    </w:pPr>
    <w:rPr>
      <w:sz w:val="20"/>
      <w:szCs w:val="20"/>
    </w:rPr>
  </w:style>
  <w:style w:type="character" w:customStyle="1" w:styleId="a6">
    <w:name w:val="Текст под линия Знак"/>
    <w:basedOn w:val="a0"/>
    <w:link w:val="a5"/>
    <w:uiPriority w:val="99"/>
    <w:semiHidden/>
    <w:rsid w:val="00F371D0"/>
    <w:rPr>
      <w:sz w:val="20"/>
      <w:szCs w:val="20"/>
    </w:rPr>
  </w:style>
  <w:style w:type="character" w:styleId="a7">
    <w:name w:val="footnote reference"/>
    <w:basedOn w:val="a0"/>
    <w:uiPriority w:val="99"/>
    <w:semiHidden/>
    <w:unhideWhenUsed/>
    <w:rsid w:val="00F371D0"/>
    <w:rPr>
      <w:vertAlign w:val="superscript"/>
    </w:rPr>
  </w:style>
  <w:style w:type="character" w:customStyle="1" w:styleId="UnresolvedMention">
    <w:name w:val="Unresolved Mention"/>
    <w:basedOn w:val="a0"/>
    <w:uiPriority w:val="99"/>
    <w:semiHidden/>
    <w:unhideWhenUsed/>
    <w:rsid w:val="00A43A24"/>
    <w:rPr>
      <w:color w:val="605E5C"/>
      <w:shd w:val="clear" w:color="auto" w:fill="E1DFDD"/>
    </w:rPr>
  </w:style>
  <w:style w:type="character" w:styleId="a8">
    <w:name w:val="FollowedHyperlink"/>
    <w:basedOn w:val="a0"/>
    <w:uiPriority w:val="99"/>
    <w:semiHidden/>
    <w:unhideWhenUsed/>
    <w:rsid w:val="00A43A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government.b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justice.europa.eu/491/BG/if_my_claim_is_to_be_considered_in_this_cou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ustice.europa.eu/171/BG/victims__rights__by_country" TargetMode="External"/><Relationship Id="rId5" Type="http://schemas.openxmlformats.org/officeDocument/2006/relationships/webSettings" Target="webSettings.xml"/><Relationship Id="rId10" Type="http://schemas.openxmlformats.org/officeDocument/2006/relationships/hyperlink" Target="http://www.antitraffick-government.bg" TargetMode="External"/><Relationship Id="rId4" Type="http://schemas.openxmlformats.org/officeDocument/2006/relationships/settings" Target="settings.xml"/><Relationship Id="rId9" Type="http://schemas.openxmlformats.org/officeDocument/2006/relationships/hyperlink" Target="https://compensation.bg/site/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4024</Words>
  <Characters>22940</Characters>
  <Application>Microsoft Office Word</Application>
  <DocSecurity>0</DocSecurity>
  <Lines>191</Lines>
  <Paragraphs>53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Ваня Несторова</dc:creator>
  <cp:lastModifiedBy>Ваня Несторова</cp:lastModifiedBy>
  <cp:revision>5</cp:revision>
  <dcterms:created xsi:type="dcterms:W3CDTF">2023-03-30T06:41:00Z</dcterms:created>
  <dcterms:modified xsi:type="dcterms:W3CDTF">2023-04-10T13:11:00Z</dcterms:modified>
</cp:coreProperties>
</file>